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520CA" w14:textId="229787FF" w:rsidR="00E90E49" w:rsidRPr="008D7C75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8D7C75">
        <w:t>3GPP TSG-RAN WG</w:t>
      </w:r>
      <w:r w:rsidR="00126758" w:rsidRPr="008D7C75">
        <w:t>2</w:t>
      </w:r>
      <w:r w:rsidRPr="008D7C75">
        <w:t xml:space="preserve"> #</w:t>
      </w:r>
      <w:r w:rsidR="00126758" w:rsidRPr="008D7C75">
        <w:t>10</w:t>
      </w:r>
      <w:r w:rsidR="00234FC5">
        <w:t>6</w:t>
      </w:r>
      <w:r w:rsidRPr="008D7C75">
        <w:tab/>
      </w:r>
      <w:proofErr w:type="spellStart"/>
      <w:r w:rsidRPr="008D7C75">
        <w:rPr>
          <w:sz w:val="32"/>
          <w:szCs w:val="32"/>
        </w:rPr>
        <w:t>Tdoc</w:t>
      </w:r>
      <w:proofErr w:type="spellEnd"/>
      <w:r w:rsidRPr="008D7C75">
        <w:rPr>
          <w:sz w:val="32"/>
          <w:szCs w:val="32"/>
        </w:rPr>
        <w:t xml:space="preserve"> </w:t>
      </w:r>
      <w:r w:rsidR="00091557" w:rsidRPr="008D7C75">
        <w:rPr>
          <w:sz w:val="32"/>
          <w:szCs w:val="32"/>
        </w:rPr>
        <w:t>R2-</w:t>
      </w:r>
      <w:r w:rsidR="005F3025" w:rsidRPr="008D7C75">
        <w:rPr>
          <w:sz w:val="32"/>
          <w:szCs w:val="32"/>
        </w:rPr>
        <w:t>1</w:t>
      </w:r>
      <w:r w:rsidR="00126758" w:rsidRPr="008D7C75">
        <w:rPr>
          <w:sz w:val="32"/>
          <w:szCs w:val="32"/>
        </w:rPr>
        <w:t>9</w:t>
      </w:r>
      <w:r w:rsidR="008D04EF" w:rsidRPr="008D7C75">
        <w:rPr>
          <w:sz w:val="32"/>
          <w:szCs w:val="32"/>
        </w:rPr>
        <w:t>0</w:t>
      </w:r>
      <w:r w:rsidR="00E6271E">
        <w:rPr>
          <w:sz w:val="32"/>
          <w:szCs w:val="32"/>
        </w:rPr>
        <w:t>6937</w:t>
      </w:r>
    </w:p>
    <w:p w14:paraId="21C7C0CC" w14:textId="10943345" w:rsidR="00E90E49" w:rsidRPr="004C2FF8" w:rsidRDefault="00234FC5" w:rsidP="00311702">
      <w:pPr>
        <w:pStyle w:val="3GPPHeader"/>
        <w:rPr>
          <w:lang w:val="en-GB"/>
        </w:rPr>
      </w:pPr>
      <w:r>
        <w:rPr>
          <w:lang w:val="en-GB"/>
        </w:rPr>
        <w:t>Reno, Nevada, USA</w:t>
      </w:r>
      <w:r w:rsidR="00126758" w:rsidRPr="004C2FF8">
        <w:rPr>
          <w:lang w:val="en-GB"/>
        </w:rPr>
        <w:t xml:space="preserve">, </w:t>
      </w:r>
      <w:r>
        <w:rPr>
          <w:lang w:val="en-GB"/>
        </w:rPr>
        <w:t>13</w:t>
      </w:r>
      <w:r w:rsidR="00F213B9" w:rsidRPr="004C2FF8">
        <w:rPr>
          <w:vertAlign w:val="superscript"/>
          <w:lang w:val="en-GB"/>
        </w:rPr>
        <w:t>th</w:t>
      </w:r>
      <w:r w:rsidR="00F213B9" w:rsidRPr="004C2FF8">
        <w:rPr>
          <w:lang w:val="en-GB"/>
        </w:rPr>
        <w:t xml:space="preserve"> – 1</w:t>
      </w:r>
      <w:r>
        <w:rPr>
          <w:lang w:val="en-GB"/>
        </w:rPr>
        <w:t>7</w:t>
      </w:r>
      <w:r w:rsidR="00F213B9" w:rsidRPr="004C2FF8">
        <w:rPr>
          <w:vertAlign w:val="superscript"/>
          <w:lang w:val="en-GB"/>
        </w:rPr>
        <w:t>th</w:t>
      </w:r>
      <w:r w:rsidR="00F213B9" w:rsidRPr="004C2FF8">
        <w:rPr>
          <w:lang w:val="en-GB"/>
        </w:rPr>
        <w:t xml:space="preserve"> </w:t>
      </w:r>
      <w:r>
        <w:rPr>
          <w:lang w:val="en-GB"/>
        </w:rPr>
        <w:t>May</w:t>
      </w:r>
      <w:r w:rsidR="00126758" w:rsidRPr="004C2FF8">
        <w:rPr>
          <w:lang w:val="en-GB"/>
        </w:rPr>
        <w:t xml:space="preserve"> 2019</w:t>
      </w:r>
      <w:r w:rsidR="00FC649A" w:rsidRPr="004C2FF8">
        <w:rPr>
          <w:lang w:val="en-GB"/>
        </w:rPr>
        <w:tab/>
      </w:r>
    </w:p>
    <w:p w14:paraId="073C1CAB" w14:textId="77777777" w:rsidR="00E90E49" w:rsidRPr="004C2FF8" w:rsidRDefault="00E90E49" w:rsidP="00357380">
      <w:pPr>
        <w:pStyle w:val="3GPPHeader"/>
        <w:rPr>
          <w:lang w:val="en-GB"/>
        </w:rPr>
      </w:pPr>
    </w:p>
    <w:p w14:paraId="28247555" w14:textId="1C880A6A" w:rsidR="00E90E49" w:rsidRPr="004C2FF8" w:rsidRDefault="00E90E49" w:rsidP="00311702">
      <w:pPr>
        <w:pStyle w:val="3GPPHeader"/>
        <w:rPr>
          <w:lang w:val="en-GB"/>
        </w:rPr>
      </w:pPr>
      <w:r w:rsidRPr="004C2FF8">
        <w:rPr>
          <w:lang w:val="en-GB"/>
        </w:rPr>
        <w:t>Agenda Item:</w:t>
      </w:r>
      <w:r w:rsidRPr="004C2FF8">
        <w:rPr>
          <w:lang w:val="en-GB"/>
        </w:rPr>
        <w:tab/>
      </w:r>
      <w:r w:rsidR="009A7A53" w:rsidRPr="00E6271E">
        <w:rPr>
          <w:lang w:val="en-GB"/>
        </w:rPr>
        <w:t>12.1.12</w:t>
      </w:r>
      <w:r w:rsidR="00347836" w:rsidRPr="00E6271E">
        <w:rPr>
          <w:lang w:val="en-GB"/>
        </w:rPr>
        <w:t>.2</w:t>
      </w:r>
    </w:p>
    <w:p w14:paraId="19B613F9" w14:textId="77777777" w:rsidR="00E90E49" w:rsidRPr="004C2FF8" w:rsidRDefault="003D3C45" w:rsidP="00F64C2B">
      <w:pPr>
        <w:pStyle w:val="3GPPHeader"/>
        <w:rPr>
          <w:lang w:val="en-GB"/>
        </w:rPr>
      </w:pPr>
      <w:r w:rsidRPr="004C2FF8">
        <w:rPr>
          <w:lang w:val="en-GB"/>
        </w:rPr>
        <w:t>Source:</w:t>
      </w:r>
      <w:r w:rsidR="00E90E49" w:rsidRPr="004C2FF8">
        <w:rPr>
          <w:lang w:val="en-GB"/>
        </w:rPr>
        <w:tab/>
      </w:r>
      <w:r w:rsidR="00F64C2B" w:rsidRPr="004C2FF8">
        <w:rPr>
          <w:lang w:val="en-GB"/>
        </w:rPr>
        <w:t>Ericsson</w:t>
      </w:r>
    </w:p>
    <w:p w14:paraId="792905FB" w14:textId="597FE051" w:rsidR="00E90E49" w:rsidRPr="004C2FF8" w:rsidRDefault="003D3C45" w:rsidP="00311702">
      <w:pPr>
        <w:pStyle w:val="3GPPHeader"/>
        <w:rPr>
          <w:lang w:val="en-GB"/>
        </w:rPr>
      </w:pPr>
      <w:r w:rsidRPr="004C2FF8">
        <w:rPr>
          <w:lang w:val="en-GB"/>
        </w:rPr>
        <w:t>Title:</w:t>
      </w:r>
      <w:r w:rsidR="00E90E49" w:rsidRPr="004C2FF8">
        <w:rPr>
          <w:lang w:val="en-GB"/>
        </w:rPr>
        <w:tab/>
      </w:r>
      <w:r w:rsidR="0096531F">
        <w:rPr>
          <w:lang w:val="en-GB"/>
        </w:rPr>
        <w:t xml:space="preserve">RRC_INACTIVE support for LTE-M and NB-IoT connected </w:t>
      </w:r>
      <w:r w:rsidR="007915F8" w:rsidRPr="004C2FF8">
        <w:rPr>
          <w:lang w:val="en-GB"/>
        </w:rPr>
        <w:t>to 5GC</w:t>
      </w:r>
    </w:p>
    <w:p w14:paraId="35D755CF" w14:textId="77777777" w:rsidR="00E90E49" w:rsidRPr="004C2FF8" w:rsidRDefault="00E90E49" w:rsidP="00D546FF">
      <w:pPr>
        <w:pStyle w:val="3GPPHeader"/>
        <w:rPr>
          <w:lang w:val="en-GB"/>
        </w:rPr>
      </w:pPr>
      <w:r w:rsidRPr="004C2FF8">
        <w:rPr>
          <w:lang w:val="en-GB"/>
        </w:rPr>
        <w:t>Document for:</w:t>
      </w:r>
      <w:r w:rsidRPr="004C2FF8">
        <w:rPr>
          <w:lang w:val="en-GB"/>
        </w:rPr>
        <w:tab/>
        <w:t>Discussion, Decision</w:t>
      </w:r>
    </w:p>
    <w:p w14:paraId="2103C822" w14:textId="77777777" w:rsidR="00E90E49" w:rsidRPr="004C2FF8" w:rsidRDefault="00E90E49" w:rsidP="00E90E49">
      <w:pPr>
        <w:rPr>
          <w:lang w:val="en-GB"/>
        </w:rPr>
      </w:pPr>
    </w:p>
    <w:p w14:paraId="29218357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B862EC" w14:textId="53D73FE9" w:rsidR="00997452" w:rsidRPr="004C2FF8" w:rsidRDefault="00997452" w:rsidP="00997452">
      <w:pPr>
        <w:pStyle w:val="BodyText"/>
        <w:rPr>
          <w:lang w:val="en-GB"/>
        </w:rPr>
      </w:pPr>
      <w:r w:rsidRPr="004C2FF8">
        <w:rPr>
          <w:lang w:val="en-GB"/>
        </w:rPr>
        <w:t>In revised WID</w:t>
      </w:r>
      <w:r w:rsidR="00FC649A" w:rsidRPr="004C2FF8">
        <w:rPr>
          <w:lang w:val="en-GB"/>
        </w:rPr>
        <w:t>s</w:t>
      </w:r>
      <w:r w:rsidRPr="004C2FF8">
        <w:rPr>
          <w:lang w:val="en-GB"/>
        </w:rPr>
        <w:t xml:space="preserve"> </w:t>
      </w:r>
      <w:r w:rsidRPr="0086594C">
        <w:fldChar w:fldCharType="begin"/>
      </w:r>
      <w:r w:rsidRPr="004C2FF8">
        <w:rPr>
          <w:lang w:val="en-GB"/>
        </w:rPr>
        <w:instrText xml:space="preserve"> REF _Ref860244 \n \h  \* MERGEFORMAT </w:instrText>
      </w:r>
      <w:r w:rsidRPr="0086594C">
        <w:fldChar w:fldCharType="separate"/>
      </w:r>
      <w:r w:rsidR="001B1A86">
        <w:rPr>
          <w:lang w:val="en-GB"/>
        </w:rPr>
        <w:t>[1]</w:t>
      </w:r>
      <w:r w:rsidRPr="0086594C">
        <w:fldChar w:fldCharType="end"/>
      </w:r>
      <w:r w:rsidRPr="004C2FF8">
        <w:rPr>
          <w:lang w:val="en-GB"/>
        </w:rPr>
        <w:t xml:space="preserve"> </w:t>
      </w:r>
      <w:r w:rsidR="003C7371">
        <w:rPr>
          <w:lang w:val="en-GB"/>
        </w:rPr>
        <w:fldChar w:fldCharType="begin"/>
      </w:r>
      <w:r w:rsidR="003C7371">
        <w:rPr>
          <w:lang w:val="en-GB"/>
        </w:rPr>
        <w:instrText xml:space="preserve"> REF _Ref4683050 \r \h </w:instrText>
      </w:r>
      <w:r w:rsidR="003C7371">
        <w:rPr>
          <w:lang w:val="en-GB"/>
        </w:rPr>
      </w:r>
      <w:r w:rsidR="003C7371">
        <w:rPr>
          <w:lang w:val="en-GB"/>
        </w:rPr>
        <w:fldChar w:fldCharType="separate"/>
      </w:r>
      <w:r w:rsidR="001B1A86">
        <w:rPr>
          <w:lang w:val="en-GB"/>
        </w:rPr>
        <w:t>[2]</w:t>
      </w:r>
      <w:r w:rsidR="003C7371">
        <w:rPr>
          <w:lang w:val="en-GB"/>
        </w:rPr>
        <w:fldChar w:fldCharType="end"/>
      </w:r>
      <w:r w:rsidR="003C7371">
        <w:rPr>
          <w:lang w:val="en-GB"/>
        </w:rPr>
        <w:t xml:space="preserve"> </w:t>
      </w:r>
      <w:r w:rsidRPr="004C2FF8">
        <w:rPr>
          <w:lang w:val="en-GB"/>
        </w:rPr>
        <w:t>the following objective was added</w:t>
      </w:r>
      <w:r w:rsidR="00074D16" w:rsidRPr="004C2FF8">
        <w:rPr>
          <w:lang w:val="en-GB"/>
        </w:rPr>
        <w:t xml:space="preserve"> based on </w:t>
      </w:r>
      <w:r w:rsidR="00113635">
        <w:rPr>
          <w:lang w:val="en-GB"/>
        </w:rPr>
        <w:t xml:space="preserve">the </w:t>
      </w:r>
      <w:r w:rsidR="00074D16" w:rsidRPr="004C2FF8">
        <w:rPr>
          <w:lang w:val="en-GB"/>
        </w:rPr>
        <w:t>completed SA2 study</w:t>
      </w:r>
      <w:r w:rsidRPr="004C2FF8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7A53" w:rsidRPr="00857946" w14:paraId="191A5702" w14:textId="77777777" w:rsidTr="009A7A53">
        <w:tc>
          <w:tcPr>
            <w:tcW w:w="9629" w:type="dxa"/>
          </w:tcPr>
          <w:p w14:paraId="0DB7A1B3" w14:textId="77777777" w:rsidR="00997452" w:rsidRPr="00997452" w:rsidRDefault="00997452" w:rsidP="00997452">
            <w:pPr>
              <w:rPr>
                <w:b/>
                <w:bCs/>
              </w:rPr>
            </w:pPr>
            <w:r w:rsidRPr="00997452">
              <w:rPr>
                <w:b/>
                <w:bCs/>
              </w:rPr>
              <w:t>Connection to 5GC:</w:t>
            </w:r>
          </w:p>
          <w:p w14:paraId="58C2F8B6" w14:textId="77777777" w:rsidR="00997452" w:rsidRPr="004C2FF8" w:rsidRDefault="00997452" w:rsidP="00997452">
            <w:pPr>
              <w:numPr>
                <w:ilvl w:val="0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Specify support for the following features [RAN2, RAN3]</w:t>
            </w:r>
          </w:p>
          <w:p w14:paraId="4ACC5028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extended DRX in CM-IDLE</w:t>
            </w:r>
          </w:p>
          <w:p w14:paraId="1B2BF9E8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extended DRX in CM-CONNECTED with RRC_INACTIVE (support of sleep cycles up to the NAS and SMS retransmission timers)</w:t>
            </w:r>
          </w:p>
          <w:p w14:paraId="011EF7ED" w14:textId="6578E1AE" w:rsidR="00997452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EDT for Data over NAS and UP solution (see Note)</w:t>
            </w:r>
          </w:p>
          <w:p w14:paraId="6976BE34" w14:textId="05C4089E" w:rsidR="00916AE8" w:rsidRPr="00916AE8" w:rsidRDefault="00916AE8" w:rsidP="00916AE8">
            <w:pPr>
              <w:pStyle w:val="ListParagraph"/>
              <w:numPr>
                <w:ilvl w:val="1"/>
                <w:numId w:val="25"/>
              </w:numPr>
              <w:rPr>
                <w:rFonts w:asciiTheme="minorHAnsi" w:eastAsiaTheme="minorHAnsi" w:hAnsiTheme="minorHAnsi"/>
                <w:bCs/>
                <w:lang w:val="en-GB"/>
              </w:rPr>
            </w:pPr>
            <w:r w:rsidRPr="00916AE8">
              <w:rPr>
                <w:rFonts w:asciiTheme="minorHAnsi" w:eastAsiaTheme="minorHAnsi" w:hAnsiTheme="minorHAnsi"/>
                <w:bCs/>
                <w:lang w:val="en-GB"/>
              </w:rPr>
              <w:t>Support of Inter-UE QoS for data over NAS (resource prioritisation between different NB-IoT UEs)</w:t>
            </w:r>
          </w:p>
          <w:p w14:paraId="29A14CE8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restriction of use of Enhanced Coverage</w:t>
            </w:r>
          </w:p>
          <w:p w14:paraId="2C10251B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Delivery of Expected UE Behaviour information to the RAN</w:t>
            </w:r>
          </w:p>
          <w:p w14:paraId="026C3D37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Additional information in SIB to indicate supported CIoT features; indication of CIoT features supported by the UE in RRC</w:t>
            </w:r>
          </w:p>
          <w:p w14:paraId="0D750BE3" w14:textId="77777777" w:rsidR="00997452" w:rsidRPr="004C2FF8" w:rsidRDefault="00997452" w:rsidP="00997452">
            <w:pPr>
              <w:rPr>
                <w:bCs/>
                <w:lang w:val="en-GB"/>
              </w:rPr>
            </w:pPr>
          </w:p>
          <w:p w14:paraId="5E55B555" w14:textId="77777777" w:rsidR="009A7A53" w:rsidRPr="004C2FF8" w:rsidRDefault="00997452" w:rsidP="00997452">
            <w:pPr>
              <w:rPr>
                <w:lang w:val="en-GB"/>
              </w:rPr>
            </w:pPr>
            <w:r w:rsidRPr="004C2FF8">
              <w:rPr>
                <w:bCs/>
                <w:lang w:val="en-GB"/>
              </w:rPr>
              <w:t xml:space="preserve">Note: </w:t>
            </w:r>
            <w:r w:rsidRPr="004C2FF8">
              <w:rPr>
                <w:lang w:val="en-GB" w:eastAsia="zh-CN"/>
              </w:rPr>
              <w:t>Based on the outcome of RAN2/SA2 liaison exchanges, UP solution to be supported for connection to 5G-CN may be later updated.</w:t>
            </w:r>
          </w:p>
        </w:tc>
      </w:tr>
    </w:tbl>
    <w:p w14:paraId="5520BF74" w14:textId="40B0AC89" w:rsidR="00FC649A" w:rsidRPr="004C2FF8" w:rsidRDefault="00FC649A" w:rsidP="001707E0">
      <w:pPr>
        <w:pStyle w:val="BodyText"/>
        <w:rPr>
          <w:lang w:val="en-GB"/>
        </w:rPr>
      </w:pPr>
    </w:p>
    <w:p w14:paraId="70EFE671" w14:textId="3A088DAF" w:rsidR="00477768" w:rsidRDefault="00FC649A" w:rsidP="00CE0424">
      <w:pPr>
        <w:pStyle w:val="BodyText"/>
        <w:rPr>
          <w:lang w:val="en-GB"/>
        </w:rPr>
      </w:pPr>
      <w:r w:rsidRPr="004C2FF8">
        <w:rPr>
          <w:lang w:val="en-GB"/>
        </w:rPr>
        <w:t xml:space="preserve">Discussion on which UP solution RAN2 supports was started </w:t>
      </w:r>
      <w:r w:rsidR="00C809E0" w:rsidRPr="004C2FF8">
        <w:rPr>
          <w:lang w:val="en-GB"/>
        </w:rPr>
        <w:t>base</w:t>
      </w:r>
      <w:r w:rsidR="00113635">
        <w:rPr>
          <w:lang w:val="en-GB"/>
        </w:rPr>
        <w:t>d</w:t>
      </w:r>
      <w:r w:rsidR="00C809E0" w:rsidRPr="004C2FF8">
        <w:rPr>
          <w:lang w:val="en-GB"/>
        </w:rPr>
        <w:t xml:space="preserve"> on </w:t>
      </w:r>
      <w:r w:rsidR="00113635">
        <w:rPr>
          <w:lang w:val="en-GB"/>
        </w:rPr>
        <w:t xml:space="preserve">the </w:t>
      </w:r>
      <w:r w:rsidR="00C809E0" w:rsidRPr="004C2FF8">
        <w:rPr>
          <w:lang w:val="en-GB"/>
        </w:rPr>
        <w:t xml:space="preserve">SA2 LS </w:t>
      </w:r>
      <w:r w:rsidR="00C809E0" w:rsidRPr="00BB5457">
        <w:rPr>
          <w:lang w:val="en-GB"/>
        </w:rPr>
        <w:t>in S2-</w:t>
      </w:r>
      <w:r w:rsidR="00BB5457" w:rsidRPr="00BB5457">
        <w:rPr>
          <w:lang w:val="en-GB"/>
        </w:rPr>
        <w:t>1813400</w:t>
      </w:r>
      <w:r w:rsidR="00C809E0" w:rsidRPr="004C2FF8">
        <w:rPr>
          <w:lang w:val="en-GB"/>
        </w:rPr>
        <w:t xml:space="preserve"> </w:t>
      </w:r>
      <w:r w:rsidRPr="004C2FF8">
        <w:rPr>
          <w:lang w:val="en-GB"/>
        </w:rPr>
        <w:t xml:space="preserve">in RAN2#105 but was not concluded. A </w:t>
      </w:r>
      <w:r w:rsidR="00C809E0" w:rsidRPr="004C2FF8">
        <w:rPr>
          <w:lang w:val="en-GB"/>
        </w:rPr>
        <w:t xml:space="preserve">reply </w:t>
      </w:r>
      <w:r w:rsidRPr="004C2FF8">
        <w:rPr>
          <w:lang w:val="en-GB"/>
        </w:rPr>
        <w:t>LS</w:t>
      </w:r>
      <w:r w:rsidR="00C809E0" w:rsidRPr="004C2FF8">
        <w:rPr>
          <w:lang w:val="en-GB"/>
        </w:rPr>
        <w:t xml:space="preserve"> was sent in </w:t>
      </w:r>
      <w:r w:rsidR="00C809E0" w:rsidRPr="00BB5457">
        <w:rPr>
          <w:lang w:val="en-GB"/>
        </w:rPr>
        <w:t>R2-</w:t>
      </w:r>
      <w:r w:rsidR="00BB5457" w:rsidRPr="00BB5457">
        <w:rPr>
          <w:lang w:val="en-GB"/>
        </w:rPr>
        <w:t>1902436</w:t>
      </w:r>
      <w:r w:rsidR="00746959" w:rsidRPr="004C2FF8">
        <w:rPr>
          <w:lang w:val="en-GB"/>
        </w:rPr>
        <w:t xml:space="preserve">, </w:t>
      </w:r>
      <w:r w:rsidR="009F3F64" w:rsidRPr="004C2FF8">
        <w:rPr>
          <w:lang w:val="en-GB"/>
        </w:rPr>
        <w:t xml:space="preserve">stating that both RRC_INACTIVE and </w:t>
      </w:r>
      <w:r w:rsidR="009F3F64" w:rsidRPr="004C2FF8">
        <w:rPr>
          <w:lang w:val="en-GB"/>
        </w:rPr>
        <w:t xml:space="preserve">5GS UP optimization are feasible solutions from RAN2 point of view, but </w:t>
      </w:r>
      <w:r w:rsidR="00EB25E3" w:rsidRPr="004C2FF8">
        <w:rPr>
          <w:lang w:val="en-GB"/>
        </w:rPr>
        <w:t>during RAN2#105</w:t>
      </w:r>
      <w:r w:rsidR="00EB25E3">
        <w:rPr>
          <w:lang w:val="en-GB"/>
        </w:rPr>
        <w:t xml:space="preserve"> </w:t>
      </w:r>
      <w:r w:rsidR="009F3F64" w:rsidRPr="004C2FF8">
        <w:rPr>
          <w:lang w:val="en-GB"/>
        </w:rPr>
        <w:t xml:space="preserve">no consensus was reached </w:t>
      </w:r>
      <w:r w:rsidR="00EB25E3" w:rsidRPr="004C2FF8">
        <w:rPr>
          <w:lang w:val="en-GB"/>
        </w:rPr>
        <w:t>on which solution(s) RAN2 intends to support</w:t>
      </w:r>
      <w:r w:rsidR="009F3F64" w:rsidRPr="004C2FF8">
        <w:rPr>
          <w:lang w:val="en-GB"/>
        </w:rPr>
        <w:t xml:space="preserve">. </w:t>
      </w:r>
    </w:p>
    <w:p w14:paraId="428E0175" w14:textId="6894EBC3" w:rsidR="00765A47" w:rsidRPr="00E6271E" w:rsidRDefault="000500A2" w:rsidP="00CE0424">
      <w:pPr>
        <w:pStyle w:val="BodyText"/>
        <w:rPr>
          <w:rFonts w:cs="Arial"/>
        </w:rPr>
      </w:pPr>
      <w:r>
        <w:rPr>
          <w:lang w:val="en-GB"/>
        </w:rPr>
        <w:t xml:space="preserve">RAN plenary sent </w:t>
      </w:r>
      <w:proofErr w:type="gramStart"/>
      <w:r w:rsidR="00C117E6">
        <w:rPr>
          <w:lang w:val="en-GB"/>
        </w:rPr>
        <w:t>an</w:t>
      </w:r>
      <w:proofErr w:type="gramEnd"/>
      <w:r w:rsidR="00C117E6">
        <w:rPr>
          <w:lang w:val="en-GB"/>
        </w:rPr>
        <w:t xml:space="preserve"> </w:t>
      </w:r>
      <w:r>
        <w:rPr>
          <w:lang w:val="en-GB"/>
        </w:rPr>
        <w:t>LS to RAN2 and other WGs in RP-190733</w:t>
      </w:r>
      <w:r w:rsidR="00765A47">
        <w:rPr>
          <w:lang w:val="en-GB"/>
        </w:rPr>
        <w:t xml:space="preserve"> </w:t>
      </w:r>
      <w:r w:rsidR="004A43F9">
        <w:rPr>
          <w:lang w:val="en-GB"/>
        </w:rPr>
        <w:t xml:space="preserve">urging the groups </w:t>
      </w:r>
      <w:r w:rsidR="00765A47">
        <w:rPr>
          <w:lang w:val="en-GB"/>
        </w:rPr>
        <w:t xml:space="preserve">to continue </w:t>
      </w:r>
      <w:r w:rsidR="004A43F9">
        <w:rPr>
          <w:lang w:val="en-GB"/>
        </w:rPr>
        <w:t xml:space="preserve">the </w:t>
      </w:r>
      <w:r w:rsidR="00765A47">
        <w:rPr>
          <w:lang w:val="en-GB"/>
        </w:rPr>
        <w:t xml:space="preserve">discussion on which UP optimization solution to support. </w:t>
      </w:r>
      <w:r w:rsidR="004A43F9">
        <w:rPr>
          <w:lang w:val="en-GB"/>
        </w:rPr>
        <w:t>M</w:t>
      </w:r>
      <w:r w:rsidR="00765A47">
        <w:rPr>
          <w:lang w:val="en-GB"/>
        </w:rPr>
        <w:t>eanwhile</w:t>
      </w:r>
      <w:r w:rsidR="004A43F9">
        <w:rPr>
          <w:lang w:val="en-GB"/>
        </w:rPr>
        <w:t>,</w:t>
      </w:r>
      <w:r w:rsidR="00765A47">
        <w:rPr>
          <w:lang w:val="en-GB"/>
        </w:rPr>
        <w:t xml:space="preserve"> SA2 re-discussed the case and agreed </w:t>
      </w:r>
      <w:r w:rsidR="00765A47" w:rsidRPr="0007480E">
        <w:rPr>
          <w:rFonts w:cs="Arial"/>
          <w:lang w:val="en-GB"/>
        </w:rPr>
        <w:t xml:space="preserve">to only introduce system support for User Plane CIoT 5GS Optimization with long </w:t>
      </w:r>
      <w:proofErr w:type="spellStart"/>
      <w:r w:rsidR="00765A47" w:rsidRPr="0007480E">
        <w:rPr>
          <w:rFonts w:cs="Arial"/>
          <w:lang w:val="en-GB"/>
        </w:rPr>
        <w:t>eDRX</w:t>
      </w:r>
      <w:proofErr w:type="spellEnd"/>
      <w:r w:rsidR="00765A47" w:rsidRPr="0007480E">
        <w:rPr>
          <w:rFonts w:cs="Arial"/>
          <w:lang w:val="en-GB"/>
        </w:rPr>
        <w:t xml:space="preserve">. </w:t>
      </w:r>
      <w:r w:rsidR="00765A47" w:rsidRPr="00E6271E">
        <w:rPr>
          <w:rFonts w:cs="Arial"/>
        </w:rPr>
        <w:t>This is explained in LS (R2-190554) to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5A47" w:rsidRPr="00857946" w14:paraId="411A6DCD" w14:textId="77777777" w:rsidTr="00765A47">
        <w:tc>
          <w:tcPr>
            <w:tcW w:w="9629" w:type="dxa"/>
          </w:tcPr>
          <w:p w14:paraId="6E7D59D4" w14:textId="77777777" w:rsidR="00765A47" w:rsidRPr="0007480E" w:rsidRDefault="00765A47" w:rsidP="00765A47">
            <w:pPr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7480E">
              <w:rPr>
                <w:rFonts w:ascii="Arial" w:hAnsi="Arial" w:cs="Arial"/>
                <w:sz w:val="20"/>
                <w:lang w:val="en-GB"/>
              </w:rPr>
              <w:lastRenderedPageBreak/>
              <w:t xml:space="preserve">SA2 has re-discussed whether to introduce system support for User Plane CIoT 5GS Optimization with long </w:t>
            </w:r>
            <w:proofErr w:type="spellStart"/>
            <w:r w:rsidRPr="0007480E">
              <w:rPr>
                <w:rFonts w:ascii="Arial" w:hAnsi="Arial" w:cs="Arial"/>
                <w:sz w:val="20"/>
                <w:lang w:val="en-GB"/>
              </w:rPr>
              <w:t>eDRX</w:t>
            </w:r>
            <w:proofErr w:type="spellEnd"/>
            <w:r w:rsidRPr="0007480E">
              <w:rPr>
                <w:rFonts w:ascii="Arial" w:hAnsi="Arial" w:cs="Arial"/>
                <w:sz w:val="20"/>
                <w:lang w:val="en-GB"/>
              </w:rPr>
              <w:t xml:space="preserve"> (i.e. solution 19 in TR 23.724) in Rel-16 for </w:t>
            </w:r>
            <w:proofErr w:type="spellStart"/>
            <w:r w:rsidRPr="0007480E">
              <w:rPr>
                <w:rFonts w:ascii="Arial" w:hAnsi="Arial" w:cs="Arial"/>
                <w:sz w:val="20"/>
                <w:lang w:val="en-GB"/>
              </w:rPr>
              <w:t>eMTC</w:t>
            </w:r>
            <w:proofErr w:type="spellEnd"/>
            <w:r w:rsidRPr="0007480E">
              <w:rPr>
                <w:rFonts w:ascii="Arial" w:hAnsi="Arial" w:cs="Arial"/>
                <w:sz w:val="20"/>
                <w:lang w:val="en-GB"/>
              </w:rPr>
              <w:t xml:space="preserve">/NB-IoT or system support for RRC Inactive with long </w:t>
            </w:r>
            <w:proofErr w:type="spellStart"/>
            <w:r w:rsidRPr="0007480E">
              <w:rPr>
                <w:rFonts w:ascii="Arial" w:hAnsi="Arial" w:cs="Arial"/>
                <w:sz w:val="20"/>
                <w:lang w:val="en-GB"/>
              </w:rPr>
              <w:t>eDRX</w:t>
            </w:r>
            <w:proofErr w:type="spellEnd"/>
            <w:r w:rsidRPr="0007480E">
              <w:rPr>
                <w:rFonts w:ascii="Arial" w:hAnsi="Arial" w:cs="Arial"/>
                <w:sz w:val="20"/>
                <w:lang w:val="en-GB"/>
              </w:rPr>
              <w:t xml:space="preserve"> (based on e.g. solution 7 and solution 24 in TR 23.724) in Rel-16 for </w:t>
            </w:r>
            <w:proofErr w:type="spellStart"/>
            <w:r w:rsidRPr="0007480E">
              <w:rPr>
                <w:rFonts w:ascii="Arial" w:hAnsi="Arial" w:cs="Arial"/>
                <w:sz w:val="20"/>
                <w:lang w:val="en-GB"/>
              </w:rPr>
              <w:t>eMTC</w:t>
            </w:r>
            <w:proofErr w:type="spellEnd"/>
            <w:r w:rsidRPr="0007480E">
              <w:rPr>
                <w:rFonts w:ascii="Arial" w:hAnsi="Arial" w:cs="Arial"/>
                <w:sz w:val="20"/>
                <w:lang w:val="en-GB"/>
              </w:rPr>
              <w:t xml:space="preserve"> and NB-IoT.</w:t>
            </w:r>
          </w:p>
          <w:p w14:paraId="50049B8B" w14:textId="77777777" w:rsidR="00765A47" w:rsidRPr="0007480E" w:rsidRDefault="00765A47" w:rsidP="00765A47">
            <w:pPr>
              <w:rPr>
                <w:rFonts w:ascii="Arial" w:hAnsi="Arial" w:cs="Arial"/>
                <w:sz w:val="20"/>
                <w:lang w:val="en-GB"/>
              </w:rPr>
            </w:pPr>
            <w:r w:rsidRPr="0007480E">
              <w:rPr>
                <w:rFonts w:ascii="Arial" w:hAnsi="Arial" w:cs="Arial"/>
                <w:sz w:val="20"/>
                <w:lang w:val="en-GB"/>
              </w:rPr>
              <w:t xml:space="preserve">SA2 concluded to only introduce system support for User Plane CIoT 5GS Optimization with long </w:t>
            </w:r>
            <w:proofErr w:type="spellStart"/>
            <w:r w:rsidRPr="0007480E">
              <w:rPr>
                <w:rFonts w:ascii="Arial" w:hAnsi="Arial" w:cs="Arial"/>
                <w:sz w:val="20"/>
                <w:lang w:val="en-GB"/>
              </w:rPr>
              <w:t>eDRX</w:t>
            </w:r>
            <w:proofErr w:type="spellEnd"/>
            <w:r w:rsidRPr="0007480E">
              <w:rPr>
                <w:rFonts w:ascii="Arial" w:hAnsi="Arial" w:cs="Arial"/>
                <w:sz w:val="20"/>
                <w:lang w:val="en-GB"/>
              </w:rPr>
              <w:t xml:space="preserve"> (i.e. solution 19 in TR 23.724) in Rel-16 for </w:t>
            </w:r>
            <w:proofErr w:type="spellStart"/>
            <w:r w:rsidRPr="0007480E">
              <w:rPr>
                <w:rFonts w:ascii="Arial" w:hAnsi="Arial" w:cs="Arial"/>
                <w:sz w:val="20"/>
                <w:lang w:val="en-GB"/>
              </w:rPr>
              <w:t>eMTC</w:t>
            </w:r>
            <w:proofErr w:type="spellEnd"/>
            <w:r w:rsidRPr="0007480E">
              <w:rPr>
                <w:rFonts w:ascii="Arial" w:hAnsi="Arial" w:cs="Arial"/>
                <w:sz w:val="20"/>
                <w:lang w:val="en-GB"/>
              </w:rPr>
              <w:t>/NB-IoT.</w:t>
            </w:r>
          </w:p>
          <w:p w14:paraId="7C3CBC8D" w14:textId="566A3013" w:rsidR="00765A47" w:rsidRPr="0007480E" w:rsidRDefault="00765A47" w:rsidP="00765A47">
            <w:pPr>
              <w:pStyle w:val="BodyText"/>
              <w:rPr>
                <w:rFonts w:cs="Arial"/>
                <w:lang w:val="en-GB"/>
              </w:rPr>
            </w:pPr>
            <w:r w:rsidRPr="0007480E">
              <w:rPr>
                <w:rFonts w:cs="Arial"/>
                <w:sz w:val="20"/>
                <w:lang w:val="en-GB"/>
              </w:rPr>
              <w:t xml:space="preserve">SA2 would like to ask RAN2 if RAN2 intends to support RRC Inactive with short </w:t>
            </w:r>
            <w:proofErr w:type="spellStart"/>
            <w:r w:rsidRPr="0007480E">
              <w:rPr>
                <w:rFonts w:cs="Arial"/>
                <w:sz w:val="20"/>
                <w:lang w:val="en-GB"/>
              </w:rPr>
              <w:t>eDRX</w:t>
            </w:r>
            <w:proofErr w:type="spellEnd"/>
            <w:r w:rsidRPr="0007480E">
              <w:rPr>
                <w:rFonts w:cs="Arial"/>
                <w:sz w:val="20"/>
                <w:lang w:val="en-GB"/>
              </w:rPr>
              <w:t xml:space="preserve"> (sleep cycles up to the NAS transmission timer) for </w:t>
            </w:r>
            <w:proofErr w:type="spellStart"/>
            <w:r w:rsidRPr="0007480E">
              <w:rPr>
                <w:rFonts w:cs="Arial"/>
                <w:sz w:val="20"/>
                <w:lang w:val="en-GB"/>
              </w:rPr>
              <w:t>eMTC</w:t>
            </w:r>
            <w:proofErr w:type="spellEnd"/>
            <w:r w:rsidRPr="0007480E">
              <w:rPr>
                <w:rFonts w:cs="Arial"/>
                <w:sz w:val="20"/>
                <w:lang w:val="en-GB"/>
              </w:rPr>
              <w:t xml:space="preserve"> and/or NB-IoT connected to 5GC in Rel-16?</w:t>
            </w:r>
          </w:p>
        </w:tc>
      </w:tr>
    </w:tbl>
    <w:p w14:paraId="6C8B0F97" w14:textId="559B0BF0" w:rsidR="00765A47" w:rsidRDefault="00765A47" w:rsidP="00CE0424">
      <w:pPr>
        <w:pStyle w:val="BodyText"/>
        <w:rPr>
          <w:lang w:val="en-GB"/>
        </w:rPr>
      </w:pPr>
      <w:r w:rsidRPr="0007480E">
        <w:rPr>
          <w:rFonts w:cs="Arial"/>
          <w:lang w:val="en-GB"/>
        </w:rPr>
        <w:t xml:space="preserve"> </w:t>
      </w:r>
      <w:r>
        <w:rPr>
          <w:lang w:val="en-GB"/>
        </w:rPr>
        <w:t xml:space="preserve"> </w:t>
      </w:r>
    </w:p>
    <w:p w14:paraId="3825D439" w14:textId="71C4762B" w:rsidR="00765A47" w:rsidRDefault="00765A47" w:rsidP="00CE0424">
      <w:pPr>
        <w:pStyle w:val="BodyText"/>
        <w:rPr>
          <w:lang w:val="en-GB"/>
        </w:rPr>
      </w:pPr>
      <w:r>
        <w:rPr>
          <w:lang w:val="en-GB"/>
        </w:rPr>
        <w:t>The LS includes the following action to RAN2:</w:t>
      </w:r>
    </w:p>
    <w:p w14:paraId="2B4F37B1" w14:textId="77777777" w:rsidR="00765A47" w:rsidRPr="00765A47" w:rsidRDefault="00765A47" w:rsidP="00765A47">
      <w:pPr>
        <w:spacing w:after="120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765A47">
        <w:rPr>
          <w:rFonts w:ascii="Arial" w:eastAsia="Times New Roman" w:hAnsi="Arial" w:cs="Arial"/>
          <w:b/>
          <w:sz w:val="20"/>
          <w:szCs w:val="20"/>
          <w:lang w:val="en-GB"/>
        </w:rPr>
        <w:t>To RAN2 group.</w:t>
      </w:r>
    </w:p>
    <w:p w14:paraId="19185021" w14:textId="77777777" w:rsidR="00765A47" w:rsidRPr="00765A47" w:rsidRDefault="00765A47" w:rsidP="00765A47">
      <w:pPr>
        <w:spacing w:after="120"/>
        <w:ind w:left="993" w:hanging="993"/>
        <w:rPr>
          <w:rFonts w:ascii="Arial" w:eastAsia="Times New Roman" w:hAnsi="Arial" w:cs="Arial"/>
          <w:sz w:val="20"/>
          <w:szCs w:val="20"/>
          <w:lang w:val="en-GB"/>
        </w:rPr>
      </w:pPr>
      <w:r w:rsidRPr="00765A47">
        <w:rPr>
          <w:rFonts w:ascii="Arial" w:eastAsia="Times New Roman" w:hAnsi="Arial" w:cs="Arial"/>
          <w:b/>
          <w:sz w:val="20"/>
          <w:szCs w:val="20"/>
          <w:lang w:val="en-GB"/>
        </w:rPr>
        <w:t>ACTION</w:t>
      </w:r>
      <w:r w:rsidRPr="00765A47">
        <w:rPr>
          <w:rFonts w:ascii="Arial" w:eastAsia="Times New Roman" w:hAnsi="Arial" w:cs="Arial"/>
          <w:sz w:val="20"/>
          <w:szCs w:val="20"/>
          <w:lang w:val="en-GB"/>
        </w:rPr>
        <w:t>:</w:t>
      </w:r>
      <w:r w:rsidRPr="00765A47">
        <w:rPr>
          <w:rFonts w:ascii="Arial" w:eastAsia="Times New Roman" w:hAnsi="Arial" w:cs="Arial"/>
          <w:sz w:val="20"/>
          <w:szCs w:val="20"/>
          <w:lang w:val="en-GB"/>
        </w:rPr>
        <w:tab/>
        <w:t xml:space="preserve">SA2 kindly requests RAN2 to inform SA2 if RAN2 intends to support RRC Inactive with short </w:t>
      </w:r>
      <w:proofErr w:type="spellStart"/>
      <w:r w:rsidRPr="00765A47">
        <w:rPr>
          <w:rFonts w:ascii="Arial" w:eastAsia="Times New Roman" w:hAnsi="Arial" w:cs="Arial"/>
          <w:sz w:val="20"/>
          <w:szCs w:val="20"/>
          <w:lang w:val="en-GB"/>
        </w:rPr>
        <w:t>eDRX</w:t>
      </w:r>
      <w:proofErr w:type="spellEnd"/>
      <w:r w:rsidRPr="00765A47">
        <w:rPr>
          <w:rFonts w:ascii="Arial" w:eastAsia="Times New Roman" w:hAnsi="Arial" w:cs="Arial"/>
          <w:sz w:val="20"/>
          <w:szCs w:val="20"/>
          <w:lang w:val="en-GB"/>
        </w:rPr>
        <w:t xml:space="preserve"> (sleep cycles up to the NAS transmission timer) for </w:t>
      </w:r>
      <w:proofErr w:type="spellStart"/>
      <w:r w:rsidRPr="00765A47">
        <w:rPr>
          <w:rFonts w:ascii="Arial" w:eastAsia="Times New Roman" w:hAnsi="Arial" w:cs="Arial"/>
          <w:sz w:val="20"/>
          <w:szCs w:val="20"/>
          <w:lang w:val="en-GB"/>
        </w:rPr>
        <w:t>eMTC</w:t>
      </w:r>
      <w:proofErr w:type="spellEnd"/>
      <w:r w:rsidRPr="00765A47">
        <w:rPr>
          <w:rFonts w:ascii="Arial" w:eastAsia="Times New Roman" w:hAnsi="Arial" w:cs="Arial"/>
          <w:sz w:val="20"/>
          <w:szCs w:val="20"/>
          <w:lang w:val="en-GB"/>
        </w:rPr>
        <w:t xml:space="preserve"> and/or NB-IoT in Rel-16?</w:t>
      </w:r>
    </w:p>
    <w:p w14:paraId="18F65419" w14:textId="54C6B8C3" w:rsidR="00765A47" w:rsidRDefault="00765A47" w:rsidP="00CE0424">
      <w:pPr>
        <w:pStyle w:val="BodyText"/>
        <w:rPr>
          <w:lang w:val="en-GB"/>
        </w:rPr>
      </w:pPr>
    </w:p>
    <w:p w14:paraId="66AAE236" w14:textId="143FB063" w:rsidR="00765A47" w:rsidRPr="00765A47" w:rsidRDefault="00765A47" w:rsidP="00CE0424">
      <w:pPr>
        <w:pStyle w:val="BodyText"/>
        <w:rPr>
          <w:lang w:val="en-GB"/>
        </w:rPr>
      </w:pPr>
      <w:r>
        <w:rPr>
          <w:lang w:val="en-GB"/>
        </w:rPr>
        <w:t>This document provides our preferred reply to the SA2 question on support for RRC_INACTIVE.</w:t>
      </w:r>
    </w:p>
    <w:p w14:paraId="3E688353" w14:textId="6F99A3F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43504B6" w14:textId="1FC78B9D" w:rsidR="001E16D8" w:rsidRDefault="001E16D8" w:rsidP="001E16D8">
      <w:pPr>
        <w:pStyle w:val="Heading2"/>
      </w:pPr>
      <w:r>
        <w:t xml:space="preserve">2.1 </w:t>
      </w:r>
      <w:r>
        <w:tab/>
        <w:t>RRC_INACTIVE</w:t>
      </w:r>
      <w:r w:rsidR="00765A47">
        <w:t xml:space="preserve"> support for LTE-M</w:t>
      </w:r>
    </w:p>
    <w:p w14:paraId="21CCD35C" w14:textId="04D94C48" w:rsidR="0085304A" w:rsidRDefault="0085304A" w:rsidP="00765A47">
      <w:pPr>
        <w:pStyle w:val="BodyText"/>
        <w:rPr>
          <w:lang w:val="en-GB"/>
        </w:rPr>
      </w:pPr>
      <w:r>
        <w:rPr>
          <w:lang w:val="en-GB"/>
        </w:rPr>
        <w:t xml:space="preserve">RRC_INACTIVE has already been specified for </w:t>
      </w:r>
      <w:proofErr w:type="spellStart"/>
      <w:r>
        <w:rPr>
          <w:lang w:val="en-GB"/>
        </w:rPr>
        <w:t>eLTE</w:t>
      </w:r>
      <w:proofErr w:type="spellEnd"/>
      <w:r>
        <w:rPr>
          <w:lang w:val="en-GB"/>
        </w:rPr>
        <w:t xml:space="preserve"> case, i.e., procedures and ASN.1 relating to </w:t>
      </w:r>
      <w:r>
        <w:rPr>
          <w:lang w:val="en-GB"/>
        </w:rPr>
        <w:t xml:space="preserve">support RRC_INACTIVE is part of TS 36.331 since Rel-15. Non-BL UEs which support operation in CE can already support RRC_INACTIVE while </w:t>
      </w:r>
      <w:r w:rsidR="00AE16F7">
        <w:rPr>
          <w:lang w:val="en-GB"/>
        </w:rPr>
        <w:t xml:space="preserve">connected to 5GC when operating in normal coverage. Operating in CE mode, either for non-BL or BL UE, has not been explicitly considered before, however, there doesn’t seem to be any major obstacles in the current specifications </w:t>
      </w:r>
      <w:r w:rsidR="0053388C">
        <w:rPr>
          <w:lang w:val="en-GB"/>
        </w:rPr>
        <w:t xml:space="preserve">why </w:t>
      </w:r>
      <w:r w:rsidR="002C0B75">
        <w:rPr>
          <w:lang w:val="en-GB"/>
        </w:rPr>
        <w:t xml:space="preserve">a </w:t>
      </w:r>
      <w:r w:rsidR="0053388C">
        <w:rPr>
          <w:lang w:val="en-GB"/>
        </w:rPr>
        <w:t xml:space="preserve">UE operating in CE could not use RRC_INACTIVE, if such </w:t>
      </w:r>
      <w:r w:rsidR="00E42E26">
        <w:rPr>
          <w:lang w:val="en-GB"/>
        </w:rPr>
        <w:t xml:space="preserve">a </w:t>
      </w:r>
      <w:r w:rsidR="0053388C">
        <w:rPr>
          <w:lang w:val="en-GB"/>
        </w:rPr>
        <w:t>UE would be connected to 5GC.</w:t>
      </w:r>
    </w:p>
    <w:p w14:paraId="42C3A96F" w14:textId="1545BB40" w:rsidR="0053388C" w:rsidRDefault="0053388C" w:rsidP="0053388C">
      <w:pPr>
        <w:pStyle w:val="Observation"/>
        <w:rPr>
          <w:lang w:val="en-GB"/>
        </w:rPr>
      </w:pPr>
      <w:bookmarkStart w:id="1" w:name="_Toc7474776"/>
      <w:r>
        <w:rPr>
          <w:lang w:val="en-GB"/>
        </w:rPr>
        <w:t>Current specifications do not preclude BL UE or UE in CE to use RRC_INACTIVE, if such UE is connected to 5GC.</w:t>
      </w:r>
      <w:bookmarkEnd w:id="1"/>
    </w:p>
    <w:p w14:paraId="7E7D46E9" w14:textId="436A0A4E" w:rsidR="00AE16F7" w:rsidRDefault="005172D0" w:rsidP="00765A47">
      <w:pPr>
        <w:pStyle w:val="BodyText"/>
        <w:rPr>
          <w:lang w:val="en-GB"/>
        </w:rPr>
      </w:pPr>
      <w:r>
        <w:rPr>
          <w:lang w:val="en-GB"/>
        </w:rPr>
        <w:t>F</w:t>
      </w:r>
      <w:r w:rsidR="0053388C">
        <w:rPr>
          <w:lang w:val="en-GB"/>
        </w:rPr>
        <w:t xml:space="preserve">or LTE-M there are use cases, e.g. frequent transmission of </w:t>
      </w:r>
      <w:r w:rsidR="00090355">
        <w:rPr>
          <w:lang w:val="en-GB"/>
        </w:rPr>
        <w:t>small u</w:t>
      </w:r>
      <w:r w:rsidR="0053388C">
        <w:rPr>
          <w:lang w:val="en-GB"/>
        </w:rPr>
        <w:t xml:space="preserve">plink data, for which RRC_INACTIVE state can be </w:t>
      </w:r>
      <w:r w:rsidR="00874DA3">
        <w:rPr>
          <w:lang w:val="en-GB"/>
        </w:rPr>
        <w:t>beneficial</w:t>
      </w:r>
      <w:r w:rsidR="0053388C">
        <w:rPr>
          <w:lang w:val="en-GB"/>
        </w:rPr>
        <w:t xml:space="preserve"> </w:t>
      </w:r>
      <w:r w:rsidR="00320806">
        <w:rPr>
          <w:lang w:val="en-GB"/>
        </w:rPr>
        <w:t xml:space="preserve">and </w:t>
      </w:r>
      <w:proofErr w:type="gramStart"/>
      <w:r w:rsidR="0053388C">
        <w:rPr>
          <w:lang w:val="en-GB"/>
        </w:rPr>
        <w:t>can be seen as</w:t>
      </w:r>
      <w:proofErr w:type="gramEnd"/>
      <w:r w:rsidR="0053388C">
        <w:rPr>
          <w:lang w:val="en-GB"/>
        </w:rPr>
        <w:t xml:space="preserve"> </w:t>
      </w:r>
      <w:r w:rsidR="00042CE3">
        <w:rPr>
          <w:lang w:val="en-GB"/>
        </w:rPr>
        <w:t xml:space="preserve">an </w:t>
      </w:r>
      <w:r w:rsidR="0053388C">
        <w:rPr>
          <w:lang w:val="en-GB"/>
        </w:rPr>
        <w:t>improvement compared to existing functionality</w:t>
      </w:r>
      <w:r w:rsidR="00874DA3">
        <w:rPr>
          <w:lang w:val="en-GB"/>
        </w:rPr>
        <w:t>.</w:t>
      </w:r>
    </w:p>
    <w:p w14:paraId="0072A95F" w14:textId="27E25012" w:rsidR="0053388C" w:rsidRDefault="0085304A" w:rsidP="00765A47">
      <w:pPr>
        <w:pStyle w:val="BodyText"/>
        <w:rPr>
          <w:lang w:val="en-GB"/>
        </w:rPr>
      </w:pPr>
      <w:r>
        <w:rPr>
          <w:lang w:val="en-GB"/>
        </w:rPr>
        <w:t xml:space="preserve">Therefore, </w:t>
      </w:r>
      <w:r w:rsidR="00874DA3">
        <w:rPr>
          <w:lang w:val="en-GB"/>
        </w:rPr>
        <w:t>as</w:t>
      </w:r>
      <w:r w:rsidR="00535A94">
        <w:rPr>
          <w:lang w:val="en-GB"/>
        </w:rPr>
        <w:t xml:space="preserve"> </w:t>
      </w:r>
      <w:r w:rsidR="00874DA3">
        <w:rPr>
          <w:lang w:val="en-GB"/>
        </w:rPr>
        <w:t>minimal, if any, specification work is expected</w:t>
      </w:r>
      <w:r w:rsidR="00320806">
        <w:rPr>
          <w:lang w:val="en-GB"/>
        </w:rPr>
        <w:t xml:space="preserve"> and </w:t>
      </w:r>
      <w:r w:rsidR="00F372EB">
        <w:rPr>
          <w:lang w:val="en-GB"/>
        </w:rPr>
        <w:t xml:space="preserve">using </w:t>
      </w:r>
      <w:r w:rsidR="00320806">
        <w:rPr>
          <w:lang w:val="en-GB"/>
        </w:rPr>
        <w:t>RRC_INACTIVE</w:t>
      </w:r>
      <w:r w:rsidR="00535A94">
        <w:rPr>
          <w:lang w:val="en-GB"/>
        </w:rPr>
        <w:t xml:space="preserve"> brings </w:t>
      </w:r>
      <w:r w:rsidR="00F372EB">
        <w:rPr>
          <w:lang w:val="en-GB"/>
        </w:rPr>
        <w:t>benefi</w:t>
      </w:r>
      <w:r w:rsidR="00535A94">
        <w:rPr>
          <w:lang w:val="en-GB"/>
        </w:rPr>
        <w:t>ts</w:t>
      </w:r>
      <w:r w:rsidR="00320806">
        <w:rPr>
          <w:lang w:val="en-GB"/>
        </w:rPr>
        <w:t xml:space="preserve">, RRC_INACTIVE should be optionally supported by LTE-M UEs: </w:t>
      </w:r>
    </w:p>
    <w:p w14:paraId="5741B42B" w14:textId="039CA460" w:rsidR="00320806" w:rsidRDefault="00450E24" w:rsidP="00320806">
      <w:pPr>
        <w:pStyle w:val="Proposal"/>
        <w:rPr>
          <w:lang w:val="en-GB"/>
        </w:rPr>
      </w:pPr>
      <w:bookmarkStart w:id="2" w:name="_Toc7473856"/>
      <w:bookmarkStart w:id="3" w:name="_Toc7473993"/>
      <w:r>
        <w:rPr>
          <w:lang w:val="en-GB"/>
        </w:rPr>
        <w:t xml:space="preserve">RRC_INACTIVE is </w:t>
      </w:r>
      <w:r w:rsidR="0053388C">
        <w:rPr>
          <w:lang w:val="en-GB"/>
        </w:rPr>
        <w:t xml:space="preserve">optionally </w:t>
      </w:r>
      <w:r>
        <w:rPr>
          <w:lang w:val="en-GB"/>
        </w:rPr>
        <w:t xml:space="preserve">supported for LTE-M </w:t>
      </w:r>
      <w:r w:rsidR="00FB75E3">
        <w:rPr>
          <w:lang w:val="en-GB"/>
        </w:rPr>
        <w:t xml:space="preserve">UEs </w:t>
      </w:r>
      <w:r>
        <w:rPr>
          <w:lang w:val="en-GB"/>
        </w:rPr>
        <w:t>connected to 5GC.</w:t>
      </w:r>
      <w:bookmarkEnd w:id="2"/>
      <w:bookmarkEnd w:id="3"/>
      <w:r>
        <w:rPr>
          <w:lang w:val="en-GB"/>
        </w:rPr>
        <w:t xml:space="preserve"> </w:t>
      </w:r>
    </w:p>
    <w:p w14:paraId="5EB4D6ED" w14:textId="33494594" w:rsidR="001E16D8" w:rsidRDefault="001E16D8" w:rsidP="001E16D8">
      <w:pPr>
        <w:pStyle w:val="Heading2"/>
      </w:pPr>
      <w:r>
        <w:t xml:space="preserve">2.2 </w:t>
      </w:r>
      <w:r w:rsidR="00AC3219">
        <w:tab/>
      </w:r>
      <w:r w:rsidR="00765A47">
        <w:t>RRC_INACTIVE support for NB-IoT</w:t>
      </w:r>
    </w:p>
    <w:p w14:paraId="25A4CB0B" w14:textId="31A77A73" w:rsidR="0085304A" w:rsidRDefault="0085304A" w:rsidP="0085304A">
      <w:pPr>
        <w:pStyle w:val="BodyText"/>
        <w:rPr>
          <w:lang w:val="en-GB"/>
        </w:rPr>
      </w:pPr>
      <w:r>
        <w:rPr>
          <w:lang w:val="en-GB"/>
        </w:rPr>
        <w:t>For NB-IoT UE</w:t>
      </w:r>
      <w:r w:rsidR="009623CA">
        <w:rPr>
          <w:lang w:val="en-GB"/>
        </w:rPr>
        <w:t>s</w:t>
      </w:r>
      <w:r>
        <w:rPr>
          <w:lang w:val="en-GB"/>
        </w:rPr>
        <w:t xml:space="preserve"> there is currently no support for RRC_INACTIVE in the specifications. Thus, to enable such support, more specification work can be anticipated compared to LTE-M, although the principles and baseline could be adopted from LTE also for NB-IoT. </w:t>
      </w:r>
    </w:p>
    <w:p w14:paraId="47BF69F3" w14:textId="435D2D05" w:rsidR="0085304A" w:rsidRDefault="00FB75E3" w:rsidP="0085304A">
      <w:pPr>
        <w:pStyle w:val="BodyText"/>
        <w:rPr>
          <w:lang w:val="en-GB"/>
        </w:rPr>
      </w:pPr>
      <w:r>
        <w:rPr>
          <w:lang w:val="en-GB"/>
        </w:rPr>
        <w:t>A t</w:t>
      </w:r>
      <w:r w:rsidR="0085304A">
        <w:rPr>
          <w:lang w:val="en-GB"/>
        </w:rPr>
        <w:t>ypical use case for NB-IoT deployment is infrequent uplink data transmission</w:t>
      </w:r>
      <w:r>
        <w:rPr>
          <w:lang w:val="en-GB"/>
        </w:rPr>
        <w:t>s</w:t>
      </w:r>
      <w:r w:rsidR="0085304A">
        <w:rPr>
          <w:lang w:val="en-GB"/>
        </w:rPr>
        <w:t xml:space="preserve">, which can be supported through data transmission over CP, or transmission over UP using User Plane </w:t>
      </w:r>
      <w:proofErr w:type="spellStart"/>
      <w:r w:rsidR="0085304A">
        <w:rPr>
          <w:lang w:val="en-GB"/>
        </w:rPr>
        <w:t>CIoT</w:t>
      </w:r>
      <w:proofErr w:type="spellEnd"/>
      <w:r w:rsidR="0085304A">
        <w:rPr>
          <w:lang w:val="en-GB"/>
        </w:rPr>
        <w:t xml:space="preserve"> 5GC optimization</w:t>
      </w:r>
      <w:r w:rsidR="0054186C">
        <w:rPr>
          <w:lang w:val="en-GB"/>
        </w:rPr>
        <w:t xml:space="preserve">. Thus, it is not clear if there is strong motivation or market demand to support RRC_INACTIVE for NB-IoT. </w:t>
      </w:r>
    </w:p>
    <w:p w14:paraId="47CF41BA" w14:textId="2AEE7921" w:rsidR="0085304A" w:rsidRDefault="00450E24" w:rsidP="0085304A">
      <w:pPr>
        <w:pStyle w:val="BodyText"/>
        <w:rPr>
          <w:lang w:val="en-GB"/>
        </w:rPr>
      </w:pPr>
      <w:r>
        <w:rPr>
          <w:lang w:val="en-GB"/>
        </w:rPr>
        <w:t xml:space="preserve">From our perspective we are fine to support RRC_INACTIVE if that is seen to be beneficial for NB-IoT. </w:t>
      </w:r>
    </w:p>
    <w:p w14:paraId="19A9C327" w14:textId="0CEFA54A" w:rsidR="00450E24" w:rsidRDefault="00450E24" w:rsidP="00450E24">
      <w:pPr>
        <w:pStyle w:val="Proposal"/>
        <w:rPr>
          <w:lang w:val="en-GB"/>
        </w:rPr>
      </w:pPr>
      <w:bookmarkStart w:id="4" w:name="_Toc7473857"/>
      <w:bookmarkStart w:id="5" w:name="_Toc7473994"/>
      <w:r>
        <w:rPr>
          <w:lang w:val="en-GB"/>
        </w:rPr>
        <w:lastRenderedPageBreak/>
        <w:t>RAN2 discuss if NB-IoT should support RRC_INACTIVE state when connected to 5GC.</w:t>
      </w:r>
      <w:bookmarkEnd w:id="4"/>
      <w:bookmarkEnd w:id="5"/>
      <w:r>
        <w:rPr>
          <w:lang w:val="en-GB"/>
        </w:rPr>
        <w:t xml:space="preserve"> </w:t>
      </w:r>
    </w:p>
    <w:p w14:paraId="4B35892B" w14:textId="77777777" w:rsidR="00C01F33" w:rsidRPr="00CE0424" w:rsidRDefault="00C01F33" w:rsidP="00CE0424">
      <w:pPr>
        <w:pStyle w:val="Heading1"/>
      </w:pPr>
      <w:bookmarkStart w:id="6" w:name="_GoBack"/>
      <w:bookmarkEnd w:id="6"/>
      <w:r w:rsidRPr="00CE0424">
        <w:t>Conclusion</w:t>
      </w:r>
    </w:p>
    <w:p w14:paraId="3F21DFBE" w14:textId="2D6F6B96" w:rsidR="00C01F33" w:rsidRPr="004C2FF8" w:rsidRDefault="00C01F33" w:rsidP="00407054">
      <w:pPr>
        <w:pStyle w:val="BodyText"/>
        <w:rPr>
          <w:b/>
          <w:bCs/>
          <w:lang w:val="en-GB"/>
        </w:rPr>
      </w:pPr>
    </w:p>
    <w:p w14:paraId="13828E51" w14:textId="60574608" w:rsidR="00D96BBF" w:rsidRDefault="00D96BBF" w:rsidP="00407054">
      <w:pPr>
        <w:pStyle w:val="BodyText"/>
        <w:rPr>
          <w:lang w:val="en-GB"/>
        </w:rPr>
      </w:pPr>
      <w:r>
        <w:rPr>
          <w:lang w:val="en-GB"/>
        </w:rPr>
        <w:t>The following observation w</w:t>
      </w:r>
      <w:r w:rsidR="004A236F">
        <w:rPr>
          <w:lang w:val="en-GB"/>
        </w:rPr>
        <w:t>as</w:t>
      </w:r>
      <w:r>
        <w:rPr>
          <w:lang w:val="en-GB"/>
        </w:rPr>
        <w:t xml:space="preserve"> made in Sections 2: </w:t>
      </w:r>
    </w:p>
    <w:p w14:paraId="77052BFB" w14:textId="5A04A36A" w:rsidR="00382203" w:rsidRPr="00382203" w:rsidRDefault="00382203" w:rsidP="00382203">
      <w:pPr>
        <w:pStyle w:val="TOC1"/>
        <w:tabs>
          <w:tab w:val="left" w:pos="1701"/>
        </w:tabs>
        <w:ind w:left="1695" w:hanging="1695"/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r w:rsidRPr="00382203">
        <w:rPr>
          <w:b/>
        </w:rPr>
        <w:fldChar w:fldCharType="begin"/>
      </w:r>
      <w:r w:rsidRPr="00382203">
        <w:rPr>
          <w:b/>
        </w:rPr>
        <w:instrText xml:space="preserve"> TOC \n \h \z \t "Observation;1" </w:instrText>
      </w:r>
      <w:r w:rsidRPr="00382203">
        <w:rPr>
          <w:b/>
        </w:rPr>
        <w:fldChar w:fldCharType="separate"/>
      </w:r>
      <w:hyperlink w:anchor="_Toc7474776" w:history="1">
        <w:r w:rsidRPr="00382203">
          <w:rPr>
            <w:rStyle w:val="Hyperlink"/>
            <w:b/>
          </w:rPr>
          <w:t>Observation 1</w:t>
        </w:r>
        <w:r w:rsidRPr="00382203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Pr="00382203">
          <w:rPr>
            <w:rStyle w:val="Hyperlink"/>
            <w:b/>
          </w:rPr>
          <w:t>Current specifications do not preclude BL UE or UE in CE to use RRC_INACTIVE, if such UE is connected to 5GC.</w:t>
        </w:r>
      </w:hyperlink>
    </w:p>
    <w:p w14:paraId="5C1AE5AB" w14:textId="29EB368F" w:rsidR="001B1A86" w:rsidRDefault="00382203" w:rsidP="00382203">
      <w:pPr>
        <w:pStyle w:val="BodyText"/>
        <w:tabs>
          <w:tab w:val="left" w:pos="2880"/>
        </w:tabs>
        <w:rPr>
          <w:lang w:val="en-GB"/>
        </w:rPr>
      </w:pPr>
      <w:r w:rsidRPr="00382203">
        <w:rPr>
          <w:b/>
          <w:lang w:val="en-GB"/>
        </w:rPr>
        <w:fldChar w:fldCharType="end"/>
      </w:r>
      <w:r>
        <w:rPr>
          <w:lang w:val="en-GB"/>
        </w:rPr>
        <w:tab/>
      </w:r>
    </w:p>
    <w:p w14:paraId="3075DF81" w14:textId="0D5D02B9" w:rsidR="00D96BBF" w:rsidRDefault="00D96BBF" w:rsidP="00407054">
      <w:pPr>
        <w:pStyle w:val="BodyText"/>
        <w:rPr>
          <w:lang w:val="en-GB"/>
        </w:rPr>
      </w:pPr>
      <w:r>
        <w:rPr>
          <w:lang w:val="en-GB"/>
        </w:rPr>
        <w:t>The following proposal</w:t>
      </w:r>
      <w:r w:rsidR="004A236F">
        <w:rPr>
          <w:lang w:val="en-GB"/>
        </w:rPr>
        <w:t>s</w:t>
      </w:r>
      <w:r>
        <w:rPr>
          <w:lang w:val="en-GB"/>
        </w:rPr>
        <w:t xml:space="preserve"> w</w:t>
      </w:r>
      <w:r w:rsidR="00EE7763">
        <w:rPr>
          <w:lang w:val="en-GB"/>
        </w:rPr>
        <w:t>ere</w:t>
      </w:r>
      <w:r>
        <w:rPr>
          <w:lang w:val="en-GB"/>
        </w:rPr>
        <w:t xml:space="preserve"> made in Section 2: </w:t>
      </w:r>
    </w:p>
    <w:p w14:paraId="18632112" w14:textId="4587A33C" w:rsidR="003D4071" w:rsidRPr="003D4071" w:rsidRDefault="003D4071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r>
        <w:fldChar w:fldCharType="begin"/>
      </w:r>
      <w:r>
        <w:instrText xml:space="preserve"> TOC \n \p " " \h \z \t "Proposal;1" </w:instrText>
      </w:r>
      <w:r>
        <w:fldChar w:fldCharType="separate"/>
      </w:r>
      <w:hyperlink w:anchor="_Toc7473993" w:history="1">
        <w:r w:rsidRPr="003D4071">
          <w:rPr>
            <w:rStyle w:val="Hyperlink"/>
            <w:b/>
          </w:rPr>
          <w:t>Proposal 1</w:t>
        </w:r>
        <w:r w:rsidRPr="003D4071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Pr="003D4071">
          <w:rPr>
            <w:rStyle w:val="Hyperlink"/>
            <w:b/>
          </w:rPr>
          <w:t>RRC_INACTIVE is supported for LTE-M connected to 5GC.</w:t>
        </w:r>
      </w:hyperlink>
    </w:p>
    <w:p w14:paraId="2DF87C1E" w14:textId="2AC36762" w:rsidR="003D4071" w:rsidRPr="003D4071" w:rsidRDefault="00204058" w:rsidP="003D4071">
      <w:pPr>
        <w:pStyle w:val="TOC1"/>
        <w:tabs>
          <w:tab w:val="left" w:pos="1418"/>
        </w:tabs>
        <w:ind w:left="1418" w:hanging="1418"/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7473994" w:history="1">
        <w:r w:rsidR="003D4071" w:rsidRPr="003D4071">
          <w:rPr>
            <w:rStyle w:val="Hyperlink"/>
            <w:b/>
          </w:rPr>
          <w:t>Proposal 2</w:t>
        </w:r>
        <w:r w:rsidR="003D4071" w:rsidRPr="003D4071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3D4071" w:rsidRPr="003D4071">
          <w:rPr>
            <w:rStyle w:val="Hyperlink"/>
            <w:b/>
          </w:rPr>
          <w:t>RAN2 discuss if NB-IoT should support RRC_INACTIVE state when connected to 5GC.</w:t>
        </w:r>
      </w:hyperlink>
    </w:p>
    <w:p w14:paraId="4823CD96" w14:textId="5ED9BBAA" w:rsidR="00EE7763" w:rsidRDefault="003D4071" w:rsidP="00407054">
      <w:pPr>
        <w:pStyle w:val="BodyText"/>
        <w:rPr>
          <w:lang w:val="en-GB"/>
        </w:rPr>
      </w:pPr>
      <w:r>
        <w:rPr>
          <w:rFonts w:eastAsia="Times New Roman" w:cs="Times New Roman"/>
          <w:noProof/>
          <w:szCs w:val="20"/>
          <w:lang w:val="en-GB" w:eastAsia="ja-JP"/>
        </w:rPr>
        <w:fldChar w:fldCharType="end"/>
      </w:r>
    </w:p>
    <w:p w14:paraId="6A131CAE" w14:textId="7F1CE763" w:rsidR="00FB2E00" w:rsidRDefault="00FB2E00" w:rsidP="00407054">
      <w:pPr>
        <w:pStyle w:val="BodyText"/>
        <w:rPr>
          <w:lang w:val="en-GB"/>
        </w:rPr>
      </w:pPr>
      <w:r w:rsidRPr="004C2FF8">
        <w:rPr>
          <w:lang w:val="en-GB"/>
        </w:rPr>
        <w:t xml:space="preserve">Based on the above </w:t>
      </w:r>
      <w:r w:rsidR="00D96BBF">
        <w:rPr>
          <w:lang w:val="en-GB"/>
        </w:rPr>
        <w:t>discussion, observation and proposals</w:t>
      </w:r>
      <w:r w:rsidRPr="004C2FF8">
        <w:rPr>
          <w:lang w:val="en-GB"/>
        </w:rPr>
        <w:t xml:space="preserve">, we conclude that </w:t>
      </w:r>
    </w:p>
    <w:p w14:paraId="6DEC0011" w14:textId="1197BA43" w:rsidR="008D06DA" w:rsidRPr="006702F1" w:rsidRDefault="001213CA" w:rsidP="00111979">
      <w:pPr>
        <w:pStyle w:val="Proposal"/>
        <w:rPr>
          <w:lang w:val="en-GB"/>
        </w:rPr>
      </w:pPr>
      <w:r>
        <w:rPr>
          <w:lang w:val="en-GB"/>
        </w:rPr>
        <w:t xml:space="preserve">Send reply LS to SA2 </w:t>
      </w:r>
      <w:r w:rsidR="00F372EB">
        <w:rPr>
          <w:lang w:val="en-GB"/>
        </w:rPr>
        <w:t>that RAN2 intends to support RRC_INACTIVE at least for LTE-M UEs connected to 5GC.</w:t>
      </w:r>
      <w:r w:rsidR="00090355">
        <w:rPr>
          <w:lang w:val="en-GB"/>
        </w:rPr>
        <w:t xml:space="preserve"> </w:t>
      </w:r>
    </w:p>
    <w:p w14:paraId="119157B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0FDFADBA" w14:textId="69E4C33D" w:rsidR="00997452" w:rsidRPr="004C2FF8" w:rsidRDefault="005E79C4" w:rsidP="00997452">
      <w:pPr>
        <w:pStyle w:val="Reference"/>
        <w:rPr>
          <w:lang w:val="en-GB"/>
        </w:rPr>
      </w:pPr>
      <w:bookmarkStart w:id="8" w:name="_Ref860244"/>
      <w:r w:rsidRPr="0007480E">
        <w:rPr>
          <w:lang w:val="en-GB"/>
        </w:rPr>
        <w:t>RP-190770</w:t>
      </w:r>
      <w:r w:rsidR="00997452" w:rsidRPr="004C2FF8">
        <w:rPr>
          <w:lang w:val="en-GB"/>
        </w:rPr>
        <w:t xml:space="preserve">, “Revised WID: Additional MTC enhancements for LTE”, </w:t>
      </w:r>
      <w:bookmarkEnd w:id="8"/>
      <w:r>
        <w:rPr>
          <w:lang w:val="en-GB"/>
        </w:rPr>
        <w:t>Ericsson</w:t>
      </w:r>
      <w:r w:rsidR="005379F5">
        <w:rPr>
          <w:lang w:val="en-GB"/>
        </w:rPr>
        <w:t xml:space="preserve">, </w:t>
      </w:r>
      <w:r w:rsidR="005379F5" w:rsidRPr="005379F5">
        <w:rPr>
          <w:lang w:val="en-GB"/>
        </w:rPr>
        <w:t>3GPP TSG RAN meeting #83</w:t>
      </w:r>
      <w:r w:rsidR="005379F5">
        <w:rPr>
          <w:lang w:val="en-GB"/>
        </w:rPr>
        <w:t xml:space="preserve">, </w:t>
      </w:r>
      <w:r w:rsidR="005379F5" w:rsidRPr="0007480E">
        <w:rPr>
          <w:lang w:val="en-GB"/>
        </w:rPr>
        <w:t>Shenzhen, China, March 18-21, 2019.</w:t>
      </w:r>
    </w:p>
    <w:p w14:paraId="2CB365FD" w14:textId="733E410E" w:rsidR="003A7EF3" w:rsidRPr="0007480E" w:rsidRDefault="00C506CF" w:rsidP="00CE0424">
      <w:pPr>
        <w:pStyle w:val="Reference"/>
        <w:rPr>
          <w:lang w:val="en-GB"/>
        </w:rPr>
      </w:pPr>
      <w:bookmarkStart w:id="9" w:name="_Ref4683050"/>
      <w:r w:rsidRPr="0007480E">
        <w:rPr>
          <w:lang w:val="en-GB"/>
        </w:rPr>
        <w:t xml:space="preserve">RP-190757 </w:t>
      </w:r>
      <w:r w:rsidR="00BD178D" w:rsidRPr="0007480E">
        <w:rPr>
          <w:lang w:val="en-GB"/>
        </w:rPr>
        <w:t>WID revision: Additional enhancements for NB-IoT</w:t>
      </w:r>
      <w:r w:rsidRPr="0007480E">
        <w:rPr>
          <w:lang w:val="en-GB"/>
        </w:rPr>
        <w:t xml:space="preserve">, </w:t>
      </w:r>
      <w:r w:rsidR="005E79C4" w:rsidRPr="0007480E">
        <w:rPr>
          <w:lang w:val="en-GB"/>
        </w:rPr>
        <w:t xml:space="preserve">Huawei, </w:t>
      </w:r>
      <w:r w:rsidR="00E26D14" w:rsidRPr="0007480E">
        <w:rPr>
          <w:lang w:val="en-GB"/>
        </w:rPr>
        <w:t xml:space="preserve">3GPP TSG RAN meeting #83, </w:t>
      </w:r>
      <w:r w:rsidR="00F3481D" w:rsidRPr="0007480E">
        <w:rPr>
          <w:lang w:val="en-GB"/>
        </w:rPr>
        <w:t>Shenzhen, China, March 18-21, 2019.</w:t>
      </w:r>
      <w:bookmarkEnd w:id="9"/>
      <w:r w:rsidR="00F372EB" w:rsidRPr="0007480E">
        <w:rPr>
          <w:lang w:val="en-GB"/>
        </w:rPr>
        <w:t>’</w:t>
      </w:r>
    </w:p>
    <w:sectPr w:rsidR="003A7EF3" w:rsidRPr="0007480E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B9018" w14:textId="77777777" w:rsidR="00862950" w:rsidRDefault="00862950">
      <w:r>
        <w:separator/>
      </w:r>
    </w:p>
  </w:endnote>
  <w:endnote w:type="continuationSeparator" w:id="0">
    <w:p w14:paraId="412F1C06" w14:textId="77777777" w:rsidR="00862950" w:rsidRDefault="00862950">
      <w:r>
        <w:continuationSeparator/>
      </w:r>
    </w:p>
  </w:endnote>
  <w:endnote w:type="continuationNotice" w:id="1">
    <w:p w14:paraId="50B16A75" w14:textId="77777777" w:rsidR="00862950" w:rsidRDefault="008629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BCB35" w14:textId="77777777" w:rsidR="00EE7763" w:rsidRDefault="00EE7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E2823" w14:textId="77777777" w:rsidR="00862950" w:rsidRDefault="00862950">
      <w:r>
        <w:separator/>
      </w:r>
    </w:p>
  </w:footnote>
  <w:footnote w:type="continuationSeparator" w:id="0">
    <w:p w14:paraId="26CF2780" w14:textId="77777777" w:rsidR="00862950" w:rsidRDefault="00862950">
      <w:r>
        <w:continuationSeparator/>
      </w:r>
    </w:p>
  </w:footnote>
  <w:footnote w:type="continuationNotice" w:id="1">
    <w:p w14:paraId="383DCF34" w14:textId="77777777" w:rsidR="00862950" w:rsidRDefault="008629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268B" w14:textId="77777777" w:rsidR="00EE7763" w:rsidRDefault="00EE7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3A23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52E6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5422C9"/>
    <w:multiLevelType w:val="multilevel"/>
    <w:tmpl w:val="6608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13130"/>
    <w:multiLevelType w:val="multilevel"/>
    <w:tmpl w:val="8C3C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9E2162"/>
    <w:multiLevelType w:val="hybridMultilevel"/>
    <w:tmpl w:val="E774DD66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A61EC"/>
    <w:multiLevelType w:val="hybridMultilevel"/>
    <w:tmpl w:val="E1366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4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6"/>
  </w:num>
  <w:num w:numId="21">
    <w:abstractNumId w:val="11"/>
  </w:num>
  <w:num w:numId="22">
    <w:abstractNumId w:val="23"/>
  </w:num>
  <w:num w:numId="23">
    <w:abstractNumId w:val="18"/>
  </w:num>
  <w:num w:numId="24">
    <w:abstractNumId w:val="6"/>
  </w:num>
  <w:num w:numId="25">
    <w:abstractNumId w:val="15"/>
  </w:num>
  <w:num w:numId="26">
    <w:abstractNumId w:val="24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4096" w:nlCheck="1" w:checkStyle="0"/>
  <w:activeWritingStyle w:appName="MSWord" w:lang="en-CA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53"/>
    <w:rsid w:val="000006E1"/>
    <w:rsid w:val="00002A37"/>
    <w:rsid w:val="0000564C"/>
    <w:rsid w:val="00006391"/>
    <w:rsid w:val="00006446"/>
    <w:rsid w:val="0000681F"/>
    <w:rsid w:val="00006896"/>
    <w:rsid w:val="00007CDC"/>
    <w:rsid w:val="00010F43"/>
    <w:rsid w:val="00011B28"/>
    <w:rsid w:val="00015D15"/>
    <w:rsid w:val="00021937"/>
    <w:rsid w:val="0002564D"/>
    <w:rsid w:val="00025ECA"/>
    <w:rsid w:val="00027DC7"/>
    <w:rsid w:val="00031970"/>
    <w:rsid w:val="00032095"/>
    <w:rsid w:val="000325B8"/>
    <w:rsid w:val="00033EBB"/>
    <w:rsid w:val="00034C15"/>
    <w:rsid w:val="00036BA1"/>
    <w:rsid w:val="000422E2"/>
    <w:rsid w:val="00042CE3"/>
    <w:rsid w:val="00042F22"/>
    <w:rsid w:val="000444EF"/>
    <w:rsid w:val="000500A2"/>
    <w:rsid w:val="00050F8D"/>
    <w:rsid w:val="00051080"/>
    <w:rsid w:val="00052A07"/>
    <w:rsid w:val="00052B2B"/>
    <w:rsid w:val="000534E3"/>
    <w:rsid w:val="00055C53"/>
    <w:rsid w:val="0005606A"/>
    <w:rsid w:val="00057117"/>
    <w:rsid w:val="00057491"/>
    <w:rsid w:val="000616E7"/>
    <w:rsid w:val="0006487E"/>
    <w:rsid w:val="00065E1A"/>
    <w:rsid w:val="0007480E"/>
    <w:rsid w:val="00074D16"/>
    <w:rsid w:val="0007698F"/>
    <w:rsid w:val="00077E5F"/>
    <w:rsid w:val="0008036A"/>
    <w:rsid w:val="00081AE6"/>
    <w:rsid w:val="000823D4"/>
    <w:rsid w:val="000855EB"/>
    <w:rsid w:val="00085B52"/>
    <w:rsid w:val="000866F2"/>
    <w:rsid w:val="0009009F"/>
    <w:rsid w:val="00090355"/>
    <w:rsid w:val="000903B6"/>
    <w:rsid w:val="00091557"/>
    <w:rsid w:val="000924C1"/>
    <w:rsid w:val="000924F0"/>
    <w:rsid w:val="00093474"/>
    <w:rsid w:val="0009510F"/>
    <w:rsid w:val="00096A55"/>
    <w:rsid w:val="000A1B7B"/>
    <w:rsid w:val="000A56F2"/>
    <w:rsid w:val="000A7C92"/>
    <w:rsid w:val="000B2719"/>
    <w:rsid w:val="000B3A8F"/>
    <w:rsid w:val="000B4AB9"/>
    <w:rsid w:val="000B58C3"/>
    <w:rsid w:val="000B61E9"/>
    <w:rsid w:val="000C165A"/>
    <w:rsid w:val="000C2E19"/>
    <w:rsid w:val="000C477B"/>
    <w:rsid w:val="000D0D07"/>
    <w:rsid w:val="000D4797"/>
    <w:rsid w:val="000D5103"/>
    <w:rsid w:val="000E0527"/>
    <w:rsid w:val="000E1E92"/>
    <w:rsid w:val="000E5A6B"/>
    <w:rsid w:val="000E79F4"/>
    <w:rsid w:val="000F06D6"/>
    <w:rsid w:val="000F0EB1"/>
    <w:rsid w:val="000F1106"/>
    <w:rsid w:val="000F2B88"/>
    <w:rsid w:val="000F3BE9"/>
    <w:rsid w:val="000F3F6C"/>
    <w:rsid w:val="000F5F54"/>
    <w:rsid w:val="000F6DF3"/>
    <w:rsid w:val="001005FF"/>
    <w:rsid w:val="00101BA2"/>
    <w:rsid w:val="001062FB"/>
    <w:rsid w:val="001063E6"/>
    <w:rsid w:val="00113635"/>
    <w:rsid w:val="001136E9"/>
    <w:rsid w:val="00113CF4"/>
    <w:rsid w:val="001153EA"/>
    <w:rsid w:val="00115643"/>
    <w:rsid w:val="00116765"/>
    <w:rsid w:val="00120F03"/>
    <w:rsid w:val="001213CA"/>
    <w:rsid w:val="001219F5"/>
    <w:rsid w:val="00121A20"/>
    <w:rsid w:val="0012377F"/>
    <w:rsid w:val="00124314"/>
    <w:rsid w:val="00126758"/>
    <w:rsid w:val="00126B4A"/>
    <w:rsid w:val="0013056C"/>
    <w:rsid w:val="00132C73"/>
    <w:rsid w:val="00132FD0"/>
    <w:rsid w:val="001344C0"/>
    <w:rsid w:val="001346FA"/>
    <w:rsid w:val="00135252"/>
    <w:rsid w:val="00135FF4"/>
    <w:rsid w:val="00137AB5"/>
    <w:rsid w:val="00137F0B"/>
    <w:rsid w:val="00140324"/>
    <w:rsid w:val="001403A6"/>
    <w:rsid w:val="00142574"/>
    <w:rsid w:val="00144F2A"/>
    <w:rsid w:val="001515FD"/>
    <w:rsid w:val="00151E23"/>
    <w:rsid w:val="001526E0"/>
    <w:rsid w:val="001551B5"/>
    <w:rsid w:val="00156314"/>
    <w:rsid w:val="001659C1"/>
    <w:rsid w:val="001704CF"/>
    <w:rsid w:val="001707E0"/>
    <w:rsid w:val="00173A8E"/>
    <w:rsid w:val="0017502C"/>
    <w:rsid w:val="0018143F"/>
    <w:rsid w:val="00181FF8"/>
    <w:rsid w:val="00183F2F"/>
    <w:rsid w:val="00190AC1"/>
    <w:rsid w:val="00191748"/>
    <w:rsid w:val="0019341A"/>
    <w:rsid w:val="00197DF9"/>
    <w:rsid w:val="001A1987"/>
    <w:rsid w:val="001A2564"/>
    <w:rsid w:val="001A2EDE"/>
    <w:rsid w:val="001A4A88"/>
    <w:rsid w:val="001A60A9"/>
    <w:rsid w:val="001A6173"/>
    <w:rsid w:val="001A6CBA"/>
    <w:rsid w:val="001A7416"/>
    <w:rsid w:val="001B0D97"/>
    <w:rsid w:val="001B1A86"/>
    <w:rsid w:val="001B5A5D"/>
    <w:rsid w:val="001C1CE5"/>
    <w:rsid w:val="001C3D2A"/>
    <w:rsid w:val="001C4468"/>
    <w:rsid w:val="001D11FA"/>
    <w:rsid w:val="001D4068"/>
    <w:rsid w:val="001D51BA"/>
    <w:rsid w:val="001D53E7"/>
    <w:rsid w:val="001D6342"/>
    <w:rsid w:val="001D6D53"/>
    <w:rsid w:val="001E16D8"/>
    <w:rsid w:val="001E4E90"/>
    <w:rsid w:val="001E58E2"/>
    <w:rsid w:val="001E7142"/>
    <w:rsid w:val="001E719E"/>
    <w:rsid w:val="001E7AED"/>
    <w:rsid w:val="001F05A3"/>
    <w:rsid w:val="001F3916"/>
    <w:rsid w:val="001F4E12"/>
    <w:rsid w:val="001F54C5"/>
    <w:rsid w:val="001F662C"/>
    <w:rsid w:val="001F7074"/>
    <w:rsid w:val="00200490"/>
    <w:rsid w:val="00201F3A"/>
    <w:rsid w:val="00203F96"/>
    <w:rsid w:val="00204058"/>
    <w:rsid w:val="002069B2"/>
    <w:rsid w:val="00207FA3"/>
    <w:rsid w:val="00214DA8"/>
    <w:rsid w:val="00215423"/>
    <w:rsid w:val="002158FA"/>
    <w:rsid w:val="00220600"/>
    <w:rsid w:val="002213AB"/>
    <w:rsid w:val="002224DB"/>
    <w:rsid w:val="00223FCB"/>
    <w:rsid w:val="002252C3"/>
    <w:rsid w:val="00225C54"/>
    <w:rsid w:val="00230765"/>
    <w:rsid w:val="00230D18"/>
    <w:rsid w:val="002319E4"/>
    <w:rsid w:val="002346FE"/>
    <w:rsid w:val="00234FC5"/>
    <w:rsid w:val="00235632"/>
    <w:rsid w:val="00235872"/>
    <w:rsid w:val="00235C7B"/>
    <w:rsid w:val="00241559"/>
    <w:rsid w:val="002435B3"/>
    <w:rsid w:val="00245325"/>
    <w:rsid w:val="002458EB"/>
    <w:rsid w:val="002500C8"/>
    <w:rsid w:val="002508C3"/>
    <w:rsid w:val="00253927"/>
    <w:rsid w:val="002562A5"/>
    <w:rsid w:val="002573C9"/>
    <w:rsid w:val="00257543"/>
    <w:rsid w:val="00260279"/>
    <w:rsid w:val="002617E7"/>
    <w:rsid w:val="00263355"/>
    <w:rsid w:val="00264228"/>
    <w:rsid w:val="002642F2"/>
    <w:rsid w:val="00264334"/>
    <w:rsid w:val="0026473E"/>
    <w:rsid w:val="00265507"/>
    <w:rsid w:val="00266214"/>
    <w:rsid w:val="002662B9"/>
    <w:rsid w:val="00267C83"/>
    <w:rsid w:val="0027144F"/>
    <w:rsid w:val="00271813"/>
    <w:rsid w:val="00271F3A"/>
    <w:rsid w:val="00272F74"/>
    <w:rsid w:val="002730F0"/>
    <w:rsid w:val="00273278"/>
    <w:rsid w:val="002737F4"/>
    <w:rsid w:val="00275F40"/>
    <w:rsid w:val="002805F5"/>
    <w:rsid w:val="00280751"/>
    <w:rsid w:val="00282234"/>
    <w:rsid w:val="0028280A"/>
    <w:rsid w:val="00282CDD"/>
    <w:rsid w:val="00286ACD"/>
    <w:rsid w:val="00287838"/>
    <w:rsid w:val="002907B5"/>
    <w:rsid w:val="00292EB7"/>
    <w:rsid w:val="00296227"/>
    <w:rsid w:val="00296F44"/>
    <w:rsid w:val="0029777D"/>
    <w:rsid w:val="002A055E"/>
    <w:rsid w:val="002A0E53"/>
    <w:rsid w:val="002A1D4E"/>
    <w:rsid w:val="002A2869"/>
    <w:rsid w:val="002A35E8"/>
    <w:rsid w:val="002B24D6"/>
    <w:rsid w:val="002C06AD"/>
    <w:rsid w:val="002C0B75"/>
    <w:rsid w:val="002C41E6"/>
    <w:rsid w:val="002D071A"/>
    <w:rsid w:val="002D34B2"/>
    <w:rsid w:val="002D48B0"/>
    <w:rsid w:val="002D5B37"/>
    <w:rsid w:val="002D7637"/>
    <w:rsid w:val="002E17F2"/>
    <w:rsid w:val="002E7CAE"/>
    <w:rsid w:val="002F06A7"/>
    <w:rsid w:val="002F2771"/>
    <w:rsid w:val="002F3270"/>
    <w:rsid w:val="002F37A9"/>
    <w:rsid w:val="002F5F44"/>
    <w:rsid w:val="002F7655"/>
    <w:rsid w:val="00301774"/>
    <w:rsid w:val="003019A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A22"/>
    <w:rsid w:val="003203ED"/>
    <w:rsid w:val="00320806"/>
    <w:rsid w:val="00320DB6"/>
    <w:rsid w:val="00322C9F"/>
    <w:rsid w:val="00324D23"/>
    <w:rsid w:val="00331751"/>
    <w:rsid w:val="0033360C"/>
    <w:rsid w:val="0033410D"/>
    <w:rsid w:val="00334579"/>
    <w:rsid w:val="00334F47"/>
    <w:rsid w:val="00335858"/>
    <w:rsid w:val="00336BDA"/>
    <w:rsid w:val="00341993"/>
    <w:rsid w:val="003422E0"/>
    <w:rsid w:val="00342BD7"/>
    <w:rsid w:val="00346DB5"/>
    <w:rsid w:val="003477B1"/>
    <w:rsid w:val="00347836"/>
    <w:rsid w:val="003562AF"/>
    <w:rsid w:val="00357380"/>
    <w:rsid w:val="003602D9"/>
    <w:rsid w:val="003604CE"/>
    <w:rsid w:val="003642A0"/>
    <w:rsid w:val="00370E47"/>
    <w:rsid w:val="00373D0E"/>
    <w:rsid w:val="003742AC"/>
    <w:rsid w:val="00377CE1"/>
    <w:rsid w:val="00382203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ACE"/>
    <w:rsid w:val="003B64BB"/>
    <w:rsid w:val="003B6D5F"/>
    <w:rsid w:val="003B78F7"/>
    <w:rsid w:val="003B7FE5"/>
    <w:rsid w:val="003C11C8"/>
    <w:rsid w:val="003C2702"/>
    <w:rsid w:val="003C4645"/>
    <w:rsid w:val="003C7371"/>
    <w:rsid w:val="003C7806"/>
    <w:rsid w:val="003D109F"/>
    <w:rsid w:val="003D1FE6"/>
    <w:rsid w:val="003D2478"/>
    <w:rsid w:val="003D3C45"/>
    <w:rsid w:val="003D4071"/>
    <w:rsid w:val="003D5B1F"/>
    <w:rsid w:val="003E0D1D"/>
    <w:rsid w:val="003E15FA"/>
    <w:rsid w:val="003E2B75"/>
    <w:rsid w:val="003E49C1"/>
    <w:rsid w:val="003E52B8"/>
    <w:rsid w:val="003E55E4"/>
    <w:rsid w:val="003E74E3"/>
    <w:rsid w:val="003F05C7"/>
    <w:rsid w:val="003F1407"/>
    <w:rsid w:val="003F1B44"/>
    <w:rsid w:val="003F2CD4"/>
    <w:rsid w:val="003F2D81"/>
    <w:rsid w:val="003F431A"/>
    <w:rsid w:val="003F6BBE"/>
    <w:rsid w:val="004000E8"/>
    <w:rsid w:val="00401211"/>
    <w:rsid w:val="00402E2B"/>
    <w:rsid w:val="0040512B"/>
    <w:rsid w:val="00405CA5"/>
    <w:rsid w:val="00407054"/>
    <w:rsid w:val="00407CD3"/>
    <w:rsid w:val="00410134"/>
    <w:rsid w:val="00410B72"/>
    <w:rsid w:val="00410F18"/>
    <w:rsid w:val="00411613"/>
    <w:rsid w:val="0041263E"/>
    <w:rsid w:val="00413AAC"/>
    <w:rsid w:val="00413E6D"/>
    <w:rsid w:val="00413E92"/>
    <w:rsid w:val="00414A3D"/>
    <w:rsid w:val="004153F9"/>
    <w:rsid w:val="00415741"/>
    <w:rsid w:val="00420297"/>
    <w:rsid w:val="00421105"/>
    <w:rsid w:val="00422AA4"/>
    <w:rsid w:val="00423EAA"/>
    <w:rsid w:val="004242F4"/>
    <w:rsid w:val="00427248"/>
    <w:rsid w:val="00427F23"/>
    <w:rsid w:val="00433070"/>
    <w:rsid w:val="00437447"/>
    <w:rsid w:val="004414D9"/>
    <w:rsid w:val="00441A92"/>
    <w:rsid w:val="004431DC"/>
    <w:rsid w:val="00444F56"/>
    <w:rsid w:val="00446488"/>
    <w:rsid w:val="00450E24"/>
    <w:rsid w:val="004517AA"/>
    <w:rsid w:val="00452CAC"/>
    <w:rsid w:val="00455693"/>
    <w:rsid w:val="00457565"/>
    <w:rsid w:val="00457B71"/>
    <w:rsid w:val="00460BDC"/>
    <w:rsid w:val="0046443E"/>
    <w:rsid w:val="004669E2"/>
    <w:rsid w:val="00470C31"/>
    <w:rsid w:val="00470E9B"/>
    <w:rsid w:val="00471119"/>
    <w:rsid w:val="00471D2D"/>
    <w:rsid w:val="00471DE0"/>
    <w:rsid w:val="004734D0"/>
    <w:rsid w:val="0047556B"/>
    <w:rsid w:val="00477768"/>
    <w:rsid w:val="00485198"/>
    <w:rsid w:val="0049202D"/>
    <w:rsid w:val="00492BC5"/>
    <w:rsid w:val="00495849"/>
    <w:rsid w:val="004964F1"/>
    <w:rsid w:val="004A140D"/>
    <w:rsid w:val="004A16BC"/>
    <w:rsid w:val="004A236F"/>
    <w:rsid w:val="004A2B94"/>
    <w:rsid w:val="004A4248"/>
    <w:rsid w:val="004A43F9"/>
    <w:rsid w:val="004A53AD"/>
    <w:rsid w:val="004B6F6A"/>
    <w:rsid w:val="004B7C0C"/>
    <w:rsid w:val="004B7EE1"/>
    <w:rsid w:val="004C2FF8"/>
    <w:rsid w:val="004C3898"/>
    <w:rsid w:val="004C724A"/>
    <w:rsid w:val="004D140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C83"/>
    <w:rsid w:val="00500AEF"/>
    <w:rsid w:val="00501228"/>
    <w:rsid w:val="00506557"/>
    <w:rsid w:val="0050677A"/>
    <w:rsid w:val="005108D8"/>
    <w:rsid w:val="005116F9"/>
    <w:rsid w:val="005153A7"/>
    <w:rsid w:val="00516FA1"/>
    <w:rsid w:val="005172D0"/>
    <w:rsid w:val="005219CF"/>
    <w:rsid w:val="005231AC"/>
    <w:rsid w:val="0052602E"/>
    <w:rsid w:val="00526A3F"/>
    <w:rsid w:val="0053388C"/>
    <w:rsid w:val="00534B59"/>
    <w:rsid w:val="00535A94"/>
    <w:rsid w:val="00536759"/>
    <w:rsid w:val="005379F5"/>
    <w:rsid w:val="00537C62"/>
    <w:rsid w:val="0054186C"/>
    <w:rsid w:val="00543942"/>
    <w:rsid w:val="00546970"/>
    <w:rsid w:val="00550E78"/>
    <w:rsid w:val="0055220E"/>
    <w:rsid w:val="00554E19"/>
    <w:rsid w:val="0056121F"/>
    <w:rsid w:val="00564C88"/>
    <w:rsid w:val="00572505"/>
    <w:rsid w:val="00572799"/>
    <w:rsid w:val="00573B14"/>
    <w:rsid w:val="005814D4"/>
    <w:rsid w:val="00582809"/>
    <w:rsid w:val="0058798C"/>
    <w:rsid w:val="005900FA"/>
    <w:rsid w:val="005935A4"/>
    <w:rsid w:val="005948C2"/>
    <w:rsid w:val="00595DCA"/>
    <w:rsid w:val="0059779B"/>
    <w:rsid w:val="005A1ECA"/>
    <w:rsid w:val="005A209A"/>
    <w:rsid w:val="005A662D"/>
    <w:rsid w:val="005A6ED3"/>
    <w:rsid w:val="005A7A9B"/>
    <w:rsid w:val="005B1409"/>
    <w:rsid w:val="005B35D7"/>
    <w:rsid w:val="005B392A"/>
    <w:rsid w:val="005B3AA3"/>
    <w:rsid w:val="005B3EEE"/>
    <w:rsid w:val="005B6F83"/>
    <w:rsid w:val="005C0957"/>
    <w:rsid w:val="005C74FB"/>
    <w:rsid w:val="005D1602"/>
    <w:rsid w:val="005D4A3E"/>
    <w:rsid w:val="005D6ADD"/>
    <w:rsid w:val="005E385F"/>
    <w:rsid w:val="005E5B81"/>
    <w:rsid w:val="005E79C4"/>
    <w:rsid w:val="005F2CB1"/>
    <w:rsid w:val="005F3025"/>
    <w:rsid w:val="005F5269"/>
    <w:rsid w:val="005F5623"/>
    <w:rsid w:val="005F5CCE"/>
    <w:rsid w:val="005F618C"/>
    <w:rsid w:val="005F6F61"/>
    <w:rsid w:val="005F70BD"/>
    <w:rsid w:val="00601AB5"/>
    <w:rsid w:val="0060283C"/>
    <w:rsid w:val="006030D7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3B3"/>
    <w:rsid w:val="006368D3"/>
    <w:rsid w:val="006377EC"/>
    <w:rsid w:val="006403B9"/>
    <w:rsid w:val="0064151F"/>
    <w:rsid w:val="00641533"/>
    <w:rsid w:val="0064208D"/>
    <w:rsid w:val="00643475"/>
    <w:rsid w:val="0064396A"/>
    <w:rsid w:val="006456C2"/>
    <w:rsid w:val="0064624E"/>
    <w:rsid w:val="00647D4B"/>
    <w:rsid w:val="006504FA"/>
    <w:rsid w:val="00650AB9"/>
    <w:rsid w:val="0065480F"/>
    <w:rsid w:val="00655733"/>
    <w:rsid w:val="00655ACD"/>
    <w:rsid w:val="00656A92"/>
    <w:rsid w:val="00656DDE"/>
    <w:rsid w:val="0065788A"/>
    <w:rsid w:val="0066011D"/>
    <w:rsid w:val="00660351"/>
    <w:rsid w:val="006607C0"/>
    <w:rsid w:val="006613A6"/>
    <w:rsid w:val="006627A2"/>
    <w:rsid w:val="006634E6"/>
    <w:rsid w:val="006655EE"/>
    <w:rsid w:val="00667EE7"/>
    <w:rsid w:val="006702F1"/>
    <w:rsid w:val="00670922"/>
    <w:rsid w:val="00670BE1"/>
    <w:rsid w:val="0067218F"/>
    <w:rsid w:val="006741F2"/>
    <w:rsid w:val="00674CC3"/>
    <w:rsid w:val="00675C72"/>
    <w:rsid w:val="00675DA1"/>
    <w:rsid w:val="00676AA7"/>
    <w:rsid w:val="006771F9"/>
    <w:rsid w:val="006776D7"/>
    <w:rsid w:val="00681003"/>
    <w:rsid w:val="006817C9"/>
    <w:rsid w:val="00683ECE"/>
    <w:rsid w:val="00691219"/>
    <w:rsid w:val="00695FC2"/>
    <w:rsid w:val="00696949"/>
    <w:rsid w:val="00697052"/>
    <w:rsid w:val="006A46FB"/>
    <w:rsid w:val="006A5E28"/>
    <w:rsid w:val="006A697B"/>
    <w:rsid w:val="006A7AFF"/>
    <w:rsid w:val="006B1816"/>
    <w:rsid w:val="006B1819"/>
    <w:rsid w:val="006B2099"/>
    <w:rsid w:val="006B50CF"/>
    <w:rsid w:val="006B7473"/>
    <w:rsid w:val="006C03B8"/>
    <w:rsid w:val="006C5EC9"/>
    <w:rsid w:val="006C6059"/>
    <w:rsid w:val="006C7522"/>
    <w:rsid w:val="006C7D72"/>
    <w:rsid w:val="006D2DC4"/>
    <w:rsid w:val="006D4081"/>
    <w:rsid w:val="006D4D65"/>
    <w:rsid w:val="006D6F08"/>
    <w:rsid w:val="006E062C"/>
    <w:rsid w:val="006E1C82"/>
    <w:rsid w:val="006E2073"/>
    <w:rsid w:val="006E28B7"/>
    <w:rsid w:val="006E2A9B"/>
    <w:rsid w:val="006E3310"/>
    <w:rsid w:val="006E4E39"/>
    <w:rsid w:val="006E565E"/>
    <w:rsid w:val="006E673D"/>
    <w:rsid w:val="006E7D3B"/>
    <w:rsid w:val="006F01A0"/>
    <w:rsid w:val="006F1B70"/>
    <w:rsid w:val="006F341D"/>
    <w:rsid w:val="006F3CDE"/>
    <w:rsid w:val="006F4F22"/>
    <w:rsid w:val="006F58D4"/>
    <w:rsid w:val="006F6582"/>
    <w:rsid w:val="006F698A"/>
    <w:rsid w:val="0070167B"/>
    <w:rsid w:val="0070346E"/>
    <w:rsid w:val="00704EDB"/>
    <w:rsid w:val="00706101"/>
    <w:rsid w:val="00707072"/>
    <w:rsid w:val="00707D61"/>
    <w:rsid w:val="00707FC5"/>
    <w:rsid w:val="007101DC"/>
    <w:rsid w:val="00710243"/>
    <w:rsid w:val="0071071D"/>
    <w:rsid w:val="0071106A"/>
    <w:rsid w:val="00711F98"/>
    <w:rsid w:val="00712287"/>
    <w:rsid w:val="00712772"/>
    <w:rsid w:val="00712849"/>
    <w:rsid w:val="007148D3"/>
    <w:rsid w:val="00715B9A"/>
    <w:rsid w:val="0071692A"/>
    <w:rsid w:val="00721128"/>
    <w:rsid w:val="00724E6E"/>
    <w:rsid w:val="00725509"/>
    <w:rsid w:val="007257D0"/>
    <w:rsid w:val="00725882"/>
    <w:rsid w:val="00726EA6"/>
    <w:rsid w:val="00727208"/>
    <w:rsid w:val="00727680"/>
    <w:rsid w:val="00730FBC"/>
    <w:rsid w:val="007348B1"/>
    <w:rsid w:val="007362A6"/>
    <w:rsid w:val="00736D7D"/>
    <w:rsid w:val="00740E58"/>
    <w:rsid w:val="00742F40"/>
    <w:rsid w:val="007445A0"/>
    <w:rsid w:val="0074524B"/>
    <w:rsid w:val="00746959"/>
    <w:rsid w:val="00747D8B"/>
    <w:rsid w:val="00751228"/>
    <w:rsid w:val="0075128C"/>
    <w:rsid w:val="00752764"/>
    <w:rsid w:val="007571E1"/>
    <w:rsid w:val="00757A16"/>
    <w:rsid w:val="007604B2"/>
    <w:rsid w:val="00763E7F"/>
    <w:rsid w:val="00765281"/>
    <w:rsid w:val="00765A47"/>
    <w:rsid w:val="00766BAD"/>
    <w:rsid w:val="007729A2"/>
    <w:rsid w:val="00773EE6"/>
    <w:rsid w:val="007755F2"/>
    <w:rsid w:val="00776971"/>
    <w:rsid w:val="00780A80"/>
    <w:rsid w:val="0078177E"/>
    <w:rsid w:val="00781BBC"/>
    <w:rsid w:val="0078304C"/>
    <w:rsid w:val="00783673"/>
    <w:rsid w:val="00785490"/>
    <w:rsid w:val="007915F8"/>
    <w:rsid w:val="0079169B"/>
    <w:rsid w:val="007925EA"/>
    <w:rsid w:val="00793CD8"/>
    <w:rsid w:val="007950A2"/>
    <w:rsid w:val="007956C0"/>
    <w:rsid w:val="00795C92"/>
    <w:rsid w:val="00796231"/>
    <w:rsid w:val="007966F0"/>
    <w:rsid w:val="007A1CB3"/>
    <w:rsid w:val="007A2E8E"/>
    <w:rsid w:val="007A306F"/>
    <w:rsid w:val="007A43A6"/>
    <w:rsid w:val="007A58A6"/>
    <w:rsid w:val="007A6B95"/>
    <w:rsid w:val="007B1357"/>
    <w:rsid w:val="007B3CB8"/>
    <w:rsid w:val="007B3D2D"/>
    <w:rsid w:val="007B50AE"/>
    <w:rsid w:val="007B51DF"/>
    <w:rsid w:val="007C05DD"/>
    <w:rsid w:val="007C31DF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D5A"/>
    <w:rsid w:val="007F2ECB"/>
    <w:rsid w:val="0080293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C6F"/>
    <w:rsid w:val="0083172A"/>
    <w:rsid w:val="008376AC"/>
    <w:rsid w:val="008444E8"/>
    <w:rsid w:val="00844E80"/>
    <w:rsid w:val="00846FE7"/>
    <w:rsid w:val="0085003A"/>
    <w:rsid w:val="0085304A"/>
    <w:rsid w:val="00855F16"/>
    <w:rsid w:val="00856911"/>
    <w:rsid w:val="00856FBB"/>
    <w:rsid w:val="00857946"/>
    <w:rsid w:val="00862950"/>
    <w:rsid w:val="0086594C"/>
    <w:rsid w:val="008677FD"/>
    <w:rsid w:val="008706D4"/>
    <w:rsid w:val="00870F8A"/>
    <w:rsid w:val="008719A4"/>
    <w:rsid w:val="00871D23"/>
    <w:rsid w:val="00874312"/>
    <w:rsid w:val="0087437C"/>
    <w:rsid w:val="00874DA3"/>
    <w:rsid w:val="00875CD7"/>
    <w:rsid w:val="00876427"/>
    <w:rsid w:val="00876B4D"/>
    <w:rsid w:val="00877F18"/>
    <w:rsid w:val="00882D45"/>
    <w:rsid w:val="00892586"/>
    <w:rsid w:val="008941E3"/>
    <w:rsid w:val="0089439F"/>
    <w:rsid w:val="00894A88"/>
    <w:rsid w:val="00895386"/>
    <w:rsid w:val="008A21FF"/>
    <w:rsid w:val="008A2CE2"/>
    <w:rsid w:val="008A30AC"/>
    <w:rsid w:val="008A4399"/>
    <w:rsid w:val="008A44B8"/>
    <w:rsid w:val="008A51A8"/>
    <w:rsid w:val="008A54C7"/>
    <w:rsid w:val="008A73D8"/>
    <w:rsid w:val="008A77D8"/>
    <w:rsid w:val="008B029A"/>
    <w:rsid w:val="008B0483"/>
    <w:rsid w:val="008B120C"/>
    <w:rsid w:val="008B2723"/>
    <w:rsid w:val="008B4F6C"/>
    <w:rsid w:val="008B51A0"/>
    <w:rsid w:val="008B592A"/>
    <w:rsid w:val="008B7B5C"/>
    <w:rsid w:val="008C0C99"/>
    <w:rsid w:val="008C2017"/>
    <w:rsid w:val="008C234B"/>
    <w:rsid w:val="008C2CB4"/>
    <w:rsid w:val="008C446F"/>
    <w:rsid w:val="008C4958"/>
    <w:rsid w:val="008C4BAA"/>
    <w:rsid w:val="008C582C"/>
    <w:rsid w:val="008C6AE8"/>
    <w:rsid w:val="008C7573"/>
    <w:rsid w:val="008C79BA"/>
    <w:rsid w:val="008D00A5"/>
    <w:rsid w:val="008D04EF"/>
    <w:rsid w:val="008D06DA"/>
    <w:rsid w:val="008D34F1"/>
    <w:rsid w:val="008D39D8"/>
    <w:rsid w:val="008D4E64"/>
    <w:rsid w:val="008D6D1A"/>
    <w:rsid w:val="008D7C75"/>
    <w:rsid w:val="008E065E"/>
    <w:rsid w:val="008E0927"/>
    <w:rsid w:val="008E1909"/>
    <w:rsid w:val="008F1EAB"/>
    <w:rsid w:val="008F33DC"/>
    <w:rsid w:val="008F4440"/>
    <w:rsid w:val="008F477F"/>
    <w:rsid w:val="008F756A"/>
    <w:rsid w:val="00902350"/>
    <w:rsid w:val="0090336B"/>
    <w:rsid w:val="009053AA"/>
    <w:rsid w:val="00906939"/>
    <w:rsid w:val="00910B7D"/>
    <w:rsid w:val="00911DFB"/>
    <w:rsid w:val="00912ABB"/>
    <w:rsid w:val="009139D9"/>
    <w:rsid w:val="00914AD8"/>
    <w:rsid w:val="00916079"/>
    <w:rsid w:val="0091607F"/>
    <w:rsid w:val="00916AE8"/>
    <w:rsid w:val="00917141"/>
    <w:rsid w:val="00917CE9"/>
    <w:rsid w:val="0092082E"/>
    <w:rsid w:val="00920BF2"/>
    <w:rsid w:val="00921C7E"/>
    <w:rsid w:val="00922010"/>
    <w:rsid w:val="00931BD9"/>
    <w:rsid w:val="00934FF1"/>
    <w:rsid w:val="0093504C"/>
    <w:rsid w:val="00936875"/>
    <w:rsid w:val="009368F3"/>
    <w:rsid w:val="00941636"/>
    <w:rsid w:val="00943591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190"/>
    <w:rsid w:val="009611A0"/>
    <w:rsid w:val="00961921"/>
    <w:rsid w:val="009623CA"/>
    <w:rsid w:val="0096430A"/>
    <w:rsid w:val="00964754"/>
    <w:rsid w:val="0096531F"/>
    <w:rsid w:val="0096554B"/>
    <w:rsid w:val="0096584A"/>
    <w:rsid w:val="00971F08"/>
    <w:rsid w:val="00974789"/>
    <w:rsid w:val="0097603D"/>
    <w:rsid w:val="00976949"/>
    <w:rsid w:val="00977F93"/>
    <w:rsid w:val="00980208"/>
    <w:rsid w:val="00980477"/>
    <w:rsid w:val="00985253"/>
    <w:rsid w:val="009853B3"/>
    <w:rsid w:val="0098652B"/>
    <w:rsid w:val="00990630"/>
    <w:rsid w:val="0099116F"/>
    <w:rsid w:val="00991761"/>
    <w:rsid w:val="00994DCA"/>
    <w:rsid w:val="009960EC"/>
    <w:rsid w:val="009970DD"/>
    <w:rsid w:val="00997452"/>
    <w:rsid w:val="009A0FBA"/>
    <w:rsid w:val="009A1601"/>
    <w:rsid w:val="009A3BB6"/>
    <w:rsid w:val="009A462D"/>
    <w:rsid w:val="009A5CBA"/>
    <w:rsid w:val="009A6B24"/>
    <w:rsid w:val="009A7A53"/>
    <w:rsid w:val="009B1F30"/>
    <w:rsid w:val="009B3AC2"/>
    <w:rsid w:val="009B3CFF"/>
    <w:rsid w:val="009B4DF4"/>
    <w:rsid w:val="009B564E"/>
    <w:rsid w:val="009B78E7"/>
    <w:rsid w:val="009B7E87"/>
    <w:rsid w:val="009C0169"/>
    <w:rsid w:val="009C0F64"/>
    <w:rsid w:val="009C116C"/>
    <w:rsid w:val="009C403E"/>
    <w:rsid w:val="009C6E61"/>
    <w:rsid w:val="009D475B"/>
    <w:rsid w:val="009D4FF0"/>
    <w:rsid w:val="009D703C"/>
    <w:rsid w:val="009D718F"/>
    <w:rsid w:val="009E068F"/>
    <w:rsid w:val="009E14E0"/>
    <w:rsid w:val="009E35DB"/>
    <w:rsid w:val="009E47A3"/>
    <w:rsid w:val="009E66EF"/>
    <w:rsid w:val="009F08F3"/>
    <w:rsid w:val="009F344F"/>
    <w:rsid w:val="009F3F64"/>
    <w:rsid w:val="00A030DD"/>
    <w:rsid w:val="00A031D8"/>
    <w:rsid w:val="00A048A8"/>
    <w:rsid w:val="00A04F49"/>
    <w:rsid w:val="00A0570A"/>
    <w:rsid w:val="00A105CC"/>
    <w:rsid w:val="00A10A32"/>
    <w:rsid w:val="00A11A49"/>
    <w:rsid w:val="00A13E54"/>
    <w:rsid w:val="00A17F63"/>
    <w:rsid w:val="00A2193B"/>
    <w:rsid w:val="00A2351A"/>
    <w:rsid w:val="00A264A9"/>
    <w:rsid w:val="00A26DCF"/>
    <w:rsid w:val="00A27680"/>
    <w:rsid w:val="00A27785"/>
    <w:rsid w:val="00A30187"/>
    <w:rsid w:val="00A302C4"/>
    <w:rsid w:val="00A3448A"/>
    <w:rsid w:val="00A34810"/>
    <w:rsid w:val="00A36297"/>
    <w:rsid w:val="00A3787B"/>
    <w:rsid w:val="00A41E2B"/>
    <w:rsid w:val="00A45B74"/>
    <w:rsid w:val="00A52E1D"/>
    <w:rsid w:val="00A576C6"/>
    <w:rsid w:val="00A61499"/>
    <w:rsid w:val="00A62A77"/>
    <w:rsid w:val="00A63483"/>
    <w:rsid w:val="00A63559"/>
    <w:rsid w:val="00A657D7"/>
    <w:rsid w:val="00A660AC"/>
    <w:rsid w:val="00A660C9"/>
    <w:rsid w:val="00A67E6C"/>
    <w:rsid w:val="00A70833"/>
    <w:rsid w:val="00A71B99"/>
    <w:rsid w:val="00A739D0"/>
    <w:rsid w:val="00A743A5"/>
    <w:rsid w:val="00A74B1D"/>
    <w:rsid w:val="00A761D4"/>
    <w:rsid w:val="00A76ACE"/>
    <w:rsid w:val="00A77EC4"/>
    <w:rsid w:val="00A83CE0"/>
    <w:rsid w:val="00A92721"/>
    <w:rsid w:val="00A92879"/>
    <w:rsid w:val="00A9442A"/>
    <w:rsid w:val="00AA016F"/>
    <w:rsid w:val="00AA1ED6"/>
    <w:rsid w:val="00AA344C"/>
    <w:rsid w:val="00AA51D6"/>
    <w:rsid w:val="00AB0BC8"/>
    <w:rsid w:val="00AB11CA"/>
    <w:rsid w:val="00AB14D9"/>
    <w:rsid w:val="00AB31D2"/>
    <w:rsid w:val="00AB4AB8"/>
    <w:rsid w:val="00AB5921"/>
    <w:rsid w:val="00AB6418"/>
    <w:rsid w:val="00AB655E"/>
    <w:rsid w:val="00AB6DF8"/>
    <w:rsid w:val="00AC007F"/>
    <w:rsid w:val="00AC2097"/>
    <w:rsid w:val="00AC2ECD"/>
    <w:rsid w:val="00AC3119"/>
    <w:rsid w:val="00AC3219"/>
    <w:rsid w:val="00AC49FB"/>
    <w:rsid w:val="00AC5A10"/>
    <w:rsid w:val="00AD0A72"/>
    <w:rsid w:val="00AD0AA3"/>
    <w:rsid w:val="00AD0E46"/>
    <w:rsid w:val="00AD3F94"/>
    <w:rsid w:val="00AD4A5A"/>
    <w:rsid w:val="00AE16F7"/>
    <w:rsid w:val="00AE27AC"/>
    <w:rsid w:val="00AE3B61"/>
    <w:rsid w:val="00AE40E0"/>
    <w:rsid w:val="00AE4DBA"/>
    <w:rsid w:val="00AE4F07"/>
    <w:rsid w:val="00AF1C5D"/>
    <w:rsid w:val="00AF3781"/>
    <w:rsid w:val="00AF42D7"/>
    <w:rsid w:val="00B006FE"/>
    <w:rsid w:val="00B007CB"/>
    <w:rsid w:val="00B02AA9"/>
    <w:rsid w:val="00B02FA3"/>
    <w:rsid w:val="00B05084"/>
    <w:rsid w:val="00B0741D"/>
    <w:rsid w:val="00B1020F"/>
    <w:rsid w:val="00B13D4D"/>
    <w:rsid w:val="00B157F9"/>
    <w:rsid w:val="00B17663"/>
    <w:rsid w:val="00B20256"/>
    <w:rsid w:val="00B20D09"/>
    <w:rsid w:val="00B237DD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4C4"/>
    <w:rsid w:val="00B51BE9"/>
    <w:rsid w:val="00B548B7"/>
    <w:rsid w:val="00B63BF3"/>
    <w:rsid w:val="00B65CFE"/>
    <w:rsid w:val="00B664C7"/>
    <w:rsid w:val="00B72188"/>
    <w:rsid w:val="00B732C8"/>
    <w:rsid w:val="00B739F6"/>
    <w:rsid w:val="00B81A6C"/>
    <w:rsid w:val="00B85C99"/>
    <w:rsid w:val="00B85D01"/>
    <w:rsid w:val="00B85DE5"/>
    <w:rsid w:val="00B90F73"/>
    <w:rsid w:val="00B93B59"/>
    <w:rsid w:val="00B9406A"/>
    <w:rsid w:val="00B95534"/>
    <w:rsid w:val="00BA2280"/>
    <w:rsid w:val="00BA2A08"/>
    <w:rsid w:val="00BA56D2"/>
    <w:rsid w:val="00BA76E0"/>
    <w:rsid w:val="00BB2A25"/>
    <w:rsid w:val="00BB51E9"/>
    <w:rsid w:val="00BB5457"/>
    <w:rsid w:val="00BB5F77"/>
    <w:rsid w:val="00BC0FDC"/>
    <w:rsid w:val="00BC3053"/>
    <w:rsid w:val="00BC4D2E"/>
    <w:rsid w:val="00BD178D"/>
    <w:rsid w:val="00BD33FB"/>
    <w:rsid w:val="00BD48AC"/>
    <w:rsid w:val="00BD5C11"/>
    <w:rsid w:val="00BD5F1A"/>
    <w:rsid w:val="00BD6F6F"/>
    <w:rsid w:val="00BD75FB"/>
    <w:rsid w:val="00BE1234"/>
    <w:rsid w:val="00BE2960"/>
    <w:rsid w:val="00BE2FA6"/>
    <w:rsid w:val="00BE333F"/>
    <w:rsid w:val="00BE4961"/>
    <w:rsid w:val="00BE7406"/>
    <w:rsid w:val="00BE7603"/>
    <w:rsid w:val="00BF3279"/>
    <w:rsid w:val="00BF5607"/>
    <w:rsid w:val="00BF659A"/>
    <w:rsid w:val="00BF74C7"/>
    <w:rsid w:val="00C015F1"/>
    <w:rsid w:val="00C01E41"/>
    <w:rsid w:val="00C01F33"/>
    <w:rsid w:val="00C02CC6"/>
    <w:rsid w:val="00C040F7"/>
    <w:rsid w:val="00C044AB"/>
    <w:rsid w:val="00C05706"/>
    <w:rsid w:val="00C07377"/>
    <w:rsid w:val="00C10478"/>
    <w:rsid w:val="00C117E6"/>
    <w:rsid w:val="00C12107"/>
    <w:rsid w:val="00C12551"/>
    <w:rsid w:val="00C14D4B"/>
    <w:rsid w:val="00C154BB"/>
    <w:rsid w:val="00C16E94"/>
    <w:rsid w:val="00C178D6"/>
    <w:rsid w:val="00C26787"/>
    <w:rsid w:val="00C279B5"/>
    <w:rsid w:val="00C27C45"/>
    <w:rsid w:val="00C32BD9"/>
    <w:rsid w:val="00C3719D"/>
    <w:rsid w:val="00C37CB2"/>
    <w:rsid w:val="00C4162E"/>
    <w:rsid w:val="00C473A5"/>
    <w:rsid w:val="00C506CF"/>
    <w:rsid w:val="00C51E8D"/>
    <w:rsid w:val="00C54995"/>
    <w:rsid w:val="00C54D41"/>
    <w:rsid w:val="00C573B0"/>
    <w:rsid w:val="00C576C0"/>
    <w:rsid w:val="00C60783"/>
    <w:rsid w:val="00C639B9"/>
    <w:rsid w:val="00C64672"/>
    <w:rsid w:val="00C70697"/>
    <w:rsid w:val="00C72093"/>
    <w:rsid w:val="00C7252F"/>
    <w:rsid w:val="00C72EF4"/>
    <w:rsid w:val="00C744FE"/>
    <w:rsid w:val="00C75D2F"/>
    <w:rsid w:val="00C767BE"/>
    <w:rsid w:val="00C76E3C"/>
    <w:rsid w:val="00C77EEE"/>
    <w:rsid w:val="00C809E0"/>
    <w:rsid w:val="00C81568"/>
    <w:rsid w:val="00C864A6"/>
    <w:rsid w:val="00C90086"/>
    <w:rsid w:val="00C9027A"/>
    <w:rsid w:val="00C90330"/>
    <w:rsid w:val="00C9068E"/>
    <w:rsid w:val="00C93814"/>
    <w:rsid w:val="00C93AA9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1BB"/>
    <w:rsid w:val="00CC7B45"/>
    <w:rsid w:val="00CD1188"/>
    <w:rsid w:val="00CD2ED1"/>
    <w:rsid w:val="00CD337B"/>
    <w:rsid w:val="00CE0424"/>
    <w:rsid w:val="00CE454A"/>
    <w:rsid w:val="00CE7561"/>
    <w:rsid w:val="00CF047F"/>
    <w:rsid w:val="00CF1354"/>
    <w:rsid w:val="00CF33F3"/>
    <w:rsid w:val="00CF39A9"/>
    <w:rsid w:val="00CF3B1F"/>
    <w:rsid w:val="00CF3BF6"/>
    <w:rsid w:val="00CF625B"/>
    <w:rsid w:val="00CF687E"/>
    <w:rsid w:val="00CF7C4C"/>
    <w:rsid w:val="00D0349B"/>
    <w:rsid w:val="00D046FD"/>
    <w:rsid w:val="00D05A62"/>
    <w:rsid w:val="00D10249"/>
    <w:rsid w:val="00D115C3"/>
    <w:rsid w:val="00D11897"/>
    <w:rsid w:val="00D13135"/>
    <w:rsid w:val="00D13E4E"/>
    <w:rsid w:val="00D14EAA"/>
    <w:rsid w:val="00D15BC4"/>
    <w:rsid w:val="00D2120D"/>
    <w:rsid w:val="00D239A7"/>
    <w:rsid w:val="00D23F47"/>
    <w:rsid w:val="00D25D64"/>
    <w:rsid w:val="00D36E71"/>
    <w:rsid w:val="00D37D87"/>
    <w:rsid w:val="00D40B33"/>
    <w:rsid w:val="00D41B7D"/>
    <w:rsid w:val="00D4318F"/>
    <w:rsid w:val="00D438BF"/>
    <w:rsid w:val="00D440F8"/>
    <w:rsid w:val="00D448A7"/>
    <w:rsid w:val="00D51862"/>
    <w:rsid w:val="00D54314"/>
    <w:rsid w:val="00D546FF"/>
    <w:rsid w:val="00D55AD5"/>
    <w:rsid w:val="00D576CA"/>
    <w:rsid w:val="00D61AF5"/>
    <w:rsid w:val="00D62DCF"/>
    <w:rsid w:val="00D63890"/>
    <w:rsid w:val="00D652B5"/>
    <w:rsid w:val="00D66155"/>
    <w:rsid w:val="00D7007B"/>
    <w:rsid w:val="00D708B0"/>
    <w:rsid w:val="00D738F3"/>
    <w:rsid w:val="00D7683A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863"/>
    <w:rsid w:val="00D94873"/>
    <w:rsid w:val="00D96BBF"/>
    <w:rsid w:val="00DA305E"/>
    <w:rsid w:val="00DA5417"/>
    <w:rsid w:val="00DA56E8"/>
    <w:rsid w:val="00DB0A9F"/>
    <w:rsid w:val="00DB171B"/>
    <w:rsid w:val="00DB377D"/>
    <w:rsid w:val="00DB77E8"/>
    <w:rsid w:val="00DC2B44"/>
    <w:rsid w:val="00DC2D36"/>
    <w:rsid w:val="00DC40D9"/>
    <w:rsid w:val="00DC53EF"/>
    <w:rsid w:val="00DE5608"/>
    <w:rsid w:val="00DE58D0"/>
    <w:rsid w:val="00DE654F"/>
    <w:rsid w:val="00DF0B6E"/>
    <w:rsid w:val="00DF15E0"/>
    <w:rsid w:val="00DF1A5B"/>
    <w:rsid w:val="00DF2EAA"/>
    <w:rsid w:val="00DF37A0"/>
    <w:rsid w:val="00DF46B4"/>
    <w:rsid w:val="00E110E7"/>
    <w:rsid w:val="00E11B20"/>
    <w:rsid w:val="00E17FA2"/>
    <w:rsid w:val="00E22330"/>
    <w:rsid w:val="00E228B1"/>
    <w:rsid w:val="00E26D14"/>
    <w:rsid w:val="00E30B5A"/>
    <w:rsid w:val="00E3123D"/>
    <w:rsid w:val="00E312C9"/>
    <w:rsid w:val="00E31461"/>
    <w:rsid w:val="00E31D43"/>
    <w:rsid w:val="00E32608"/>
    <w:rsid w:val="00E34188"/>
    <w:rsid w:val="00E34B6E"/>
    <w:rsid w:val="00E35559"/>
    <w:rsid w:val="00E3723A"/>
    <w:rsid w:val="00E37860"/>
    <w:rsid w:val="00E406F2"/>
    <w:rsid w:val="00E42E26"/>
    <w:rsid w:val="00E446F1"/>
    <w:rsid w:val="00E46854"/>
    <w:rsid w:val="00E46886"/>
    <w:rsid w:val="00E47AEF"/>
    <w:rsid w:val="00E520E6"/>
    <w:rsid w:val="00E53B75"/>
    <w:rsid w:val="00E5468A"/>
    <w:rsid w:val="00E54E3B"/>
    <w:rsid w:val="00E559C8"/>
    <w:rsid w:val="00E57565"/>
    <w:rsid w:val="00E6271E"/>
    <w:rsid w:val="00E63838"/>
    <w:rsid w:val="00E64434"/>
    <w:rsid w:val="00E67C51"/>
    <w:rsid w:val="00E72EFC"/>
    <w:rsid w:val="00E751B1"/>
    <w:rsid w:val="00E758EC"/>
    <w:rsid w:val="00E8234C"/>
    <w:rsid w:val="00E83AA9"/>
    <w:rsid w:val="00E85928"/>
    <w:rsid w:val="00E87822"/>
    <w:rsid w:val="00E90395"/>
    <w:rsid w:val="00E9042A"/>
    <w:rsid w:val="00E90E49"/>
    <w:rsid w:val="00E917F9"/>
    <w:rsid w:val="00E9291C"/>
    <w:rsid w:val="00E93FFE"/>
    <w:rsid w:val="00E94F8A"/>
    <w:rsid w:val="00EA768E"/>
    <w:rsid w:val="00EA7A41"/>
    <w:rsid w:val="00EB077B"/>
    <w:rsid w:val="00EB0C8F"/>
    <w:rsid w:val="00EB25E3"/>
    <w:rsid w:val="00EB4EA2"/>
    <w:rsid w:val="00EC24D5"/>
    <w:rsid w:val="00EC27C6"/>
    <w:rsid w:val="00EC4207"/>
    <w:rsid w:val="00EC5653"/>
    <w:rsid w:val="00EC71CE"/>
    <w:rsid w:val="00EC7E97"/>
    <w:rsid w:val="00ED1006"/>
    <w:rsid w:val="00ED1692"/>
    <w:rsid w:val="00EE7763"/>
    <w:rsid w:val="00EF18FE"/>
    <w:rsid w:val="00EF4859"/>
    <w:rsid w:val="00EF5787"/>
    <w:rsid w:val="00EF60D0"/>
    <w:rsid w:val="00F01682"/>
    <w:rsid w:val="00F0528D"/>
    <w:rsid w:val="00F06C67"/>
    <w:rsid w:val="00F06DFD"/>
    <w:rsid w:val="00F071D1"/>
    <w:rsid w:val="00F07533"/>
    <w:rsid w:val="00F10629"/>
    <w:rsid w:val="00F11382"/>
    <w:rsid w:val="00F15F69"/>
    <w:rsid w:val="00F15FA5"/>
    <w:rsid w:val="00F209B7"/>
    <w:rsid w:val="00F213B9"/>
    <w:rsid w:val="00F22EBE"/>
    <w:rsid w:val="00F2376F"/>
    <w:rsid w:val="00F243D8"/>
    <w:rsid w:val="00F30828"/>
    <w:rsid w:val="00F30944"/>
    <w:rsid w:val="00F313D6"/>
    <w:rsid w:val="00F32AF6"/>
    <w:rsid w:val="00F3481D"/>
    <w:rsid w:val="00F372EB"/>
    <w:rsid w:val="00F40F0C"/>
    <w:rsid w:val="00F42E82"/>
    <w:rsid w:val="00F4766C"/>
    <w:rsid w:val="00F5060E"/>
    <w:rsid w:val="00F507D1"/>
    <w:rsid w:val="00F519CE"/>
    <w:rsid w:val="00F51ADA"/>
    <w:rsid w:val="00F52432"/>
    <w:rsid w:val="00F54820"/>
    <w:rsid w:val="00F60203"/>
    <w:rsid w:val="00F607C5"/>
    <w:rsid w:val="00F60DEA"/>
    <w:rsid w:val="00F6244B"/>
    <w:rsid w:val="00F6302A"/>
    <w:rsid w:val="00F63950"/>
    <w:rsid w:val="00F64C2B"/>
    <w:rsid w:val="00F651BE"/>
    <w:rsid w:val="00F67F53"/>
    <w:rsid w:val="00F703BE"/>
    <w:rsid w:val="00F71971"/>
    <w:rsid w:val="00F71F69"/>
    <w:rsid w:val="00F72B4E"/>
    <w:rsid w:val="00F72B72"/>
    <w:rsid w:val="00F74BB9"/>
    <w:rsid w:val="00F75582"/>
    <w:rsid w:val="00F75C28"/>
    <w:rsid w:val="00F76EFA"/>
    <w:rsid w:val="00F804BE"/>
    <w:rsid w:val="00F817CE"/>
    <w:rsid w:val="00F8391D"/>
    <w:rsid w:val="00F8456C"/>
    <w:rsid w:val="00F854F8"/>
    <w:rsid w:val="00F859D8"/>
    <w:rsid w:val="00F868F5"/>
    <w:rsid w:val="00F9056A"/>
    <w:rsid w:val="00F90726"/>
    <w:rsid w:val="00F90D03"/>
    <w:rsid w:val="00F90F8D"/>
    <w:rsid w:val="00F912CD"/>
    <w:rsid w:val="00F92782"/>
    <w:rsid w:val="00F93AA9"/>
    <w:rsid w:val="00F94C9C"/>
    <w:rsid w:val="00F96985"/>
    <w:rsid w:val="00F97838"/>
    <w:rsid w:val="00FA2BB3"/>
    <w:rsid w:val="00FA358A"/>
    <w:rsid w:val="00FB2E00"/>
    <w:rsid w:val="00FB4C80"/>
    <w:rsid w:val="00FB6A6A"/>
    <w:rsid w:val="00FB75E3"/>
    <w:rsid w:val="00FC0D81"/>
    <w:rsid w:val="00FC4E45"/>
    <w:rsid w:val="00FC649A"/>
    <w:rsid w:val="00FC7429"/>
    <w:rsid w:val="00FD07F6"/>
    <w:rsid w:val="00FD1258"/>
    <w:rsid w:val="00FD1EC8"/>
    <w:rsid w:val="00FD47ED"/>
    <w:rsid w:val="00FD74DB"/>
    <w:rsid w:val="00FD7660"/>
    <w:rsid w:val="00FE0655"/>
    <w:rsid w:val="00FE2365"/>
    <w:rsid w:val="00FE37D7"/>
    <w:rsid w:val="00FE4C7B"/>
    <w:rsid w:val="00FE50B1"/>
    <w:rsid w:val="00FE58FE"/>
    <w:rsid w:val="00FE7336"/>
    <w:rsid w:val="00FE787C"/>
    <w:rsid w:val="00FF2819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E8CDD"/>
  <w15:chartTrackingRefBased/>
  <w15:docId w15:val="{E0AE3784-7284-4EBF-8870-137AFC0E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6B2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2F5F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F5F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5F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5F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5F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5F4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5F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5F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5F4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6B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6B24"/>
  </w:style>
  <w:style w:type="paragraph" w:styleId="TOC8">
    <w:name w:val="toc 8"/>
    <w:basedOn w:val="TOC1"/>
    <w:uiPriority w:val="39"/>
    <w:rsid w:val="002F5F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56F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Arial" w:hAnsi="Arial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F5F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F5F4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F5F44"/>
    <w:pPr>
      <w:ind w:left="1701" w:hanging="1701"/>
    </w:pPr>
  </w:style>
  <w:style w:type="paragraph" w:styleId="TOC4">
    <w:name w:val="toc 4"/>
    <w:basedOn w:val="TOC3"/>
    <w:uiPriority w:val="39"/>
    <w:rsid w:val="002F5F44"/>
    <w:pPr>
      <w:ind w:left="1418" w:hanging="1418"/>
    </w:pPr>
  </w:style>
  <w:style w:type="paragraph" w:styleId="TOC3">
    <w:name w:val="toc 3"/>
    <w:basedOn w:val="TOC2"/>
    <w:uiPriority w:val="39"/>
    <w:rsid w:val="002F5F44"/>
    <w:pPr>
      <w:ind w:left="1134" w:hanging="1134"/>
    </w:pPr>
  </w:style>
  <w:style w:type="paragraph" w:styleId="TOC2">
    <w:name w:val="toc 2"/>
    <w:basedOn w:val="TOC1"/>
    <w:uiPriority w:val="39"/>
    <w:rsid w:val="002F5F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5F44"/>
    <w:pPr>
      <w:ind w:left="284"/>
    </w:pPr>
  </w:style>
  <w:style w:type="paragraph" w:styleId="Index1">
    <w:name w:val="index 1"/>
    <w:basedOn w:val="Normal"/>
    <w:rsid w:val="002F5F44"/>
    <w:pPr>
      <w:keepLines/>
    </w:pPr>
  </w:style>
  <w:style w:type="paragraph" w:styleId="DocumentMap">
    <w:name w:val="Document Map"/>
    <w:basedOn w:val="Normal"/>
    <w:link w:val="DocumentMapChar"/>
    <w:rsid w:val="002F5F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F5F44"/>
    <w:pPr>
      <w:numPr>
        <w:numId w:val="22"/>
      </w:numPr>
    </w:pPr>
  </w:style>
  <w:style w:type="paragraph" w:styleId="ListNumber">
    <w:name w:val="List Number"/>
    <w:basedOn w:val="List"/>
    <w:rsid w:val="002F5F4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F5F44"/>
    <w:pPr>
      <w:ind w:left="568" w:hanging="284"/>
    </w:pPr>
  </w:style>
  <w:style w:type="paragraph" w:styleId="Header">
    <w:name w:val="header"/>
    <w:link w:val="HeaderChar"/>
    <w:rsid w:val="002F5F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F5F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5F4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F5F44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2F5F44"/>
    <w:pPr>
      <w:ind w:left="1418" w:hanging="1418"/>
    </w:pPr>
  </w:style>
  <w:style w:type="paragraph" w:styleId="TOC6">
    <w:name w:val="toc 6"/>
    <w:basedOn w:val="TOC5"/>
    <w:next w:val="Normal"/>
    <w:uiPriority w:val="39"/>
    <w:rsid w:val="002F5F44"/>
    <w:pPr>
      <w:ind w:left="1985" w:hanging="1985"/>
    </w:pPr>
  </w:style>
  <w:style w:type="paragraph" w:styleId="TOC7">
    <w:name w:val="toc 7"/>
    <w:basedOn w:val="TOC6"/>
    <w:next w:val="Normal"/>
    <w:uiPriority w:val="39"/>
    <w:rsid w:val="002F5F44"/>
    <w:pPr>
      <w:ind w:left="2268" w:hanging="2268"/>
    </w:pPr>
  </w:style>
  <w:style w:type="paragraph" w:styleId="ListBullet2">
    <w:name w:val="List Bullet 2"/>
    <w:basedOn w:val="ListBullet"/>
    <w:rsid w:val="002F5F44"/>
    <w:pPr>
      <w:numPr>
        <w:numId w:val="17"/>
      </w:numPr>
    </w:pPr>
  </w:style>
  <w:style w:type="paragraph" w:styleId="ListBullet">
    <w:name w:val="List Bullet"/>
    <w:basedOn w:val="List"/>
    <w:rsid w:val="002F5F4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F5F44"/>
    <w:pPr>
      <w:numPr>
        <w:numId w:val="18"/>
      </w:numPr>
    </w:pPr>
  </w:style>
  <w:style w:type="paragraph" w:customStyle="1" w:styleId="EQ">
    <w:name w:val="EQ"/>
    <w:basedOn w:val="Normal"/>
    <w:next w:val="Normal"/>
    <w:rsid w:val="002F5F4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F5F44"/>
    <w:pPr>
      <w:ind w:left="851"/>
    </w:pPr>
    <w:rPr>
      <w:lang w:eastAsia="ja-JP"/>
    </w:rPr>
  </w:style>
  <w:style w:type="paragraph" w:styleId="List3">
    <w:name w:val="List 3"/>
    <w:basedOn w:val="List2"/>
    <w:rsid w:val="002F5F44"/>
    <w:pPr>
      <w:ind w:left="1135"/>
    </w:pPr>
  </w:style>
  <w:style w:type="paragraph" w:styleId="List4">
    <w:name w:val="List 4"/>
    <w:basedOn w:val="List3"/>
    <w:rsid w:val="002F5F44"/>
    <w:pPr>
      <w:ind w:left="1418"/>
    </w:pPr>
  </w:style>
  <w:style w:type="paragraph" w:styleId="List5">
    <w:name w:val="List 5"/>
    <w:basedOn w:val="List4"/>
    <w:rsid w:val="002F5F44"/>
    <w:pPr>
      <w:ind w:left="1702"/>
    </w:pPr>
  </w:style>
  <w:style w:type="paragraph" w:customStyle="1" w:styleId="EditorsNote">
    <w:name w:val="Editor's Note"/>
    <w:basedOn w:val="NO"/>
    <w:link w:val="EditorsNoteChar"/>
    <w:rsid w:val="002F5F44"/>
    <w:rPr>
      <w:color w:val="FF0000"/>
      <w:lang w:val="x-none" w:eastAsia="x-none"/>
    </w:rPr>
  </w:style>
  <w:style w:type="paragraph" w:styleId="ListBullet4">
    <w:name w:val="List Bullet 4"/>
    <w:basedOn w:val="ListBullet3"/>
    <w:rsid w:val="002F5F44"/>
    <w:pPr>
      <w:numPr>
        <w:numId w:val="19"/>
      </w:numPr>
    </w:pPr>
  </w:style>
  <w:style w:type="paragraph" w:styleId="ListBullet5">
    <w:name w:val="List Bullet 5"/>
    <w:basedOn w:val="ListBullet4"/>
    <w:rsid w:val="002F5F44"/>
    <w:pPr>
      <w:numPr>
        <w:numId w:val="20"/>
      </w:numPr>
    </w:pPr>
  </w:style>
  <w:style w:type="paragraph" w:styleId="Footer">
    <w:name w:val="footer"/>
    <w:basedOn w:val="Header"/>
    <w:link w:val="FooterChar"/>
    <w:rsid w:val="002F5F44"/>
    <w:pPr>
      <w:jc w:val="center"/>
    </w:pPr>
    <w:rPr>
      <w:i/>
    </w:rPr>
  </w:style>
  <w:style w:type="paragraph" w:customStyle="1" w:styleId="Reference">
    <w:name w:val="Reference"/>
    <w:basedOn w:val="BodyText"/>
    <w:rsid w:val="002F5F4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F5F4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F5F44"/>
  </w:style>
  <w:style w:type="paragraph" w:styleId="BodyText">
    <w:name w:val="Body Text"/>
    <w:basedOn w:val="Normal"/>
    <w:link w:val="BodyTextChar"/>
    <w:rsid w:val="002F5F4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F5F44"/>
    <w:rPr>
      <w:color w:val="0000FF"/>
      <w:u w:val="single"/>
    </w:rPr>
  </w:style>
  <w:style w:type="character" w:styleId="FollowedHyperlink">
    <w:name w:val="FollowedHyperlink"/>
    <w:unhideWhenUsed/>
    <w:rsid w:val="002F5F44"/>
    <w:rPr>
      <w:color w:val="800080"/>
      <w:u w:val="single"/>
    </w:rPr>
  </w:style>
  <w:style w:type="character" w:styleId="CommentReference">
    <w:name w:val="annotation reference"/>
    <w:uiPriority w:val="99"/>
    <w:qFormat/>
    <w:rsid w:val="002F5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5F44"/>
  </w:style>
  <w:style w:type="paragraph" w:styleId="CommentSubject">
    <w:name w:val="annotation subject"/>
    <w:basedOn w:val="CommentText"/>
    <w:next w:val="CommentText"/>
    <w:link w:val="CommentSubjectChar"/>
    <w:rsid w:val="002F5F44"/>
    <w:rPr>
      <w:b/>
      <w:bCs/>
    </w:rPr>
  </w:style>
  <w:style w:type="character" w:customStyle="1" w:styleId="Heading1Char">
    <w:name w:val="Heading 1 Char"/>
    <w:link w:val="Heading1"/>
    <w:rsid w:val="002F5F4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F5F4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F5F4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F5F4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F5F44"/>
    <w:rPr>
      <w:rFonts w:ascii="Times New Roman" w:hAnsi="Times New Roman"/>
    </w:rPr>
  </w:style>
  <w:style w:type="paragraph" w:customStyle="1" w:styleId="Proposal">
    <w:name w:val="Proposal"/>
    <w:basedOn w:val="BodyText"/>
    <w:rsid w:val="002F5F4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F5F4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F5F44"/>
    <w:rPr>
      <w:rFonts w:ascii="Times New Roman" w:hAnsi="Times New Roman"/>
    </w:rPr>
  </w:style>
  <w:style w:type="paragraph" w:customStyle="1" w:styleId="EX">
    <w:name w:val="EX"/>
    <w:basedOn w:val="Normal"/>
    <w:rsid w:val="002F5F44"/>
    <w:pPr>
      <w:keepLines/>
      <w:ind w:left="1702" w:hanging="1418"/>
    </w:pPr>
  </w:style>
  <w:style w:type="paragraph" w:customStyle="1" w:styleId="EW">
    <w:name w:val="EW"/>
    <w:basedOn w:val="EX"/>
    <w:rsid w:val="002F5F44"/>
  </w:style>
  <w:style w:type="paragraph" w:customStyle="1" w:styleId="TAL">
    <w:name w:val="TAL"/>
    <w:basedOn w:val="Normal"/>
    <w:link w:val="TALCar"/>
    <w:rsid w:val="002F5F4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F5F44"/>
    <w:pPr>
      <w:jc w:val="center"/>
    </w:pPr>
  </w:style>
  <w:style w:type="paragraph" w:customStyle="1" w:styleId="TAH">
    <w:name w:val="TAH"/>
    <w:basedOn w:val="TAC"/>
    <w:link w:val="TAHCar"/>
    <w:rsid w:val="002F5F44"/>
    <w:rPr>
      <w:b/>
    </w:rPr>
  </w:style>
  <w:style w:type="paragraph" w:customStyle="1" w:styleId="TAN">
    <w:name w:val="TAN"/>
    <w:basedOn w:val="TAL"/>
    <w:rsid w:val="002F5F44"/>
    <w:pPr>
      <w:ind w:left="851" w:hanging="851"/>
    </w:pPr>
  </w:style>
  <w:style w:type="paragraph" w:customStyle="1" w:styleId="TAR">
    <w:name w:val="TAR"/>
    <w:basedOn w:val="TAL"/>
    <w:rsid w:val="002F5F44"/>
    <w:pPr>
      <w:jc w:val="right"/>
    </w:pPr>
  </w:style>
  <w:style w:type="paragraph" w:customStyle="1" w:styleId="TH">
    <w:name w:val="TH"/>
    <w:basedOn w:val="Normal"/>
    <w:link w:val="THChar"/>
    <w:rsid w:val="002F5F4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F5F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F5F44"/>
    <w:pPr>
      <w:outlineLvl w:val="9"/>
    </w:pPr>
  </w:style>
  <w:style w:type="paragraph" w:customStyle="1" w:styleId="ZA">
    <w:name w:val="ZA"/>
    <w:rsid w:val="002F5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F5F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F5F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F5F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F5F44"/>
  </w:style>
  <w:style w:type="paragraph" w:customStyle="1" w:styleId="ZH">
    <w:name w:val="ZH"/>
    <w:rsid w:val="002F5F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F5F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F5F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F5F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F5F44"/>
    <w:pPr>
      <w:framePr w:wrap="notBeside" w:y="16161"/>
    </w:pPr>
  </w:style>
  <w:style w:type="paragraph" w:customStyle="1" w:styleId="FP">
    <w:name w:val="FP"/>
    <w:basedOn w:val="Normal"/>
    <w:rsid w:val="002F5F44"/>
  </w:style>
  <w:style w:type="paragraph" w:customStyle="1" w:styleId="Observation">
    <w:name w:val="Observation"/>
    <w:basedOn w:val="Proposal"/>
    <w:qFormat/>
    <w:rsid w:val="002F5F4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F5F4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F5F4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F5F4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F5F4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F5F4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F5F4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F5F44"/>
    <w:pPr>
      <w:ind w:left="1985"/>
    </w:pPr>
  </w:style>
  <w:style w:type="character" w:customStyle="1" w:styleId="B6Char">
    <w:name w:val="B6 Char"/>
    <w:link w:val="B6"/>
    <w:rsid w:val="002F5F4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F5F44"/>
    <w:pPr>
      <w:ind w:left="2269"/>
    </w:pPr>
  </w:style>
  <w:style w:type="character" w:customStyle="1" w:styleId="B7Char">
    <w:name w:val="B7 Char"/>
    <w:basedOn w:val="B6Char"/>
    <w:link w:val="B7"/>
    <w:rsid w:val="002F5F4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F5F44"/>
    <w:pPr>
      <w:ind w:left="2552"/>
    </w:pPr>
  </w:style>
  <w:style w:type="character" w:customStyle="1" w:styleId="BalloonTextChar">
    <w:name w:val="Balloon Text Char"/>
    <w:link w:val="BalloonText"/>
    <w:rsid w:val="002F5F4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F5F4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F5F4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F5F4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F5F4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F5F44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2F5F4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F5F4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F5F44"/>
    <w:pPr>
      <w:keepLines/>
      <w:ind w:left="1135" w:hanging="851"/>
    </w:pPr>
  </w:style>
  <w:style w:type="character" w:customStyle="1" w:styleId="NOChar">
    <w:name w:val="NO Char"/>
    <w:link w:val="NO"/>
    <w:qFormat/>
    <w:rsid w:val="002F5F4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F5F4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F5F44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2F5F44"/>
    <w:rPr>
      <w:i/>
      <w:iCs/>
    </w:rPr>
  </w:style>
  <w:style w:type="paragraph" w:customStyle="1" w:styleId="FigureTitle">
    <w:name w:val="Figure_Title"/>
    <w:basedOn w:val="Normal"/>
    <w:next w:val="Normal"/>
    <w:rsid w:val="002F5F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2F5F4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F5F4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F5F4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F5F44"/>
    <w:rPr>
      <w:i/>
      <w:color w:val="0000FF"/>
    </w:rPr>
  </w:style>
  <w:style w:type="character" w:customStyle="1" w:styleId="Heading2Char">
    <w:name w:val="Heading 2 Char"/>
    <w:link w:val="Heading2"/>
    <w:rsid w:val="002F5F4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F5F4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F5F4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F5F4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F5F4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F5F4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F5F4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F5F4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F5F4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F5F4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F5F4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F5F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F5F4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F5F4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F5F4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2F5F44"/>
  </w:style>
  <w:style w:type="paragraph" w:customStyle="1" w:styleId="PL">
    <w:name w:val="PL"/>
    <w:link w:val="PLChar"/>
    <w:qFormat/>
    <w:rsid w:val="002F5F4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F5F4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F5F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F5F4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F5F44"/>
    <w:rPr>
      <w:b/>
      <w:bCs/>
    </w:rPr>
  </w:style>
  <w:style w:type="table" w:styleId="TableGrid">
    <w:name w:val="Table Grid"/>
    <w:basedOn w:val="TableNormal"/>
    <w:uiPriority w:val="39"/>
    <w:rsid w:val="002F5F4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F5F4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F5F4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F5F4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F5F44"/>
  </w:style>
  <w:style w:type="paragraph" w:customStyle="1" w:styleId="TALCharChar">
    <w:name w:val="TAL Char Char"/>
    <w:basedOn w:val="Normal"/>
    <w:link w:val="TALCharCharChar"/>
    <w:rsid w:val="002F5F4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F5F4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F5F4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F5F4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F5F4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F5F4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F5F4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A7A53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05108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5NUHHDQN7SK2-1476151046-47655</_dlc_DocId>
    <_dlc_DocIdUrl xmlns="f166a696-7b5b-4ccd-9f0c-ffde0cceec81">
      <Url>https://ericsson.sharepoint.com/sites/star/_layouts/15/DocIdRedir.aspx?ID=5NUHHDQN7SK2-1476151046-47655</Url>
      <Description>5NUHHDQN7SK2-1476151046-47655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AD372-4A30-4B02-BAC3-B2580FDC5E37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129108E-5B73-4B02-8920-2163194A4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B805D9-E921-44A5-AB99-A5355CCB13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6AA49B-7B10-40C0-8809-B60631BB35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8CD514-2DC3-40C8-B78B-61C0331657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28FE53-D555-4D40-89BA-33700A647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909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5769</CharactersWithSpaces>
  <SharedDoc>false</SharedDoc>
  <HLinks>
    <vt:vector size="24" baseType="variant">
      <vt:variant>
        <vt:i4>2949122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http://www.3gpp.org/ftp/TSG_RAN/TSG_RAN/TSGR_82/Docs/RP-182892.zip</vt:lpwstr>
      </vt:variant>
      <vt:variant>
        <vt:lpwstr/>
      </vt:variant>
      <vt:variant>
        <vt:i4>3014658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http://www.3gpp.org/ftp/TSG_RAN/TSG_RAN/TSGR_82/Docs/RP-182891.zip</vt:lpwstr>
      </vt:variant>
      <vt:variant>
        <vt:lpwstr/>
      </vt:variant>
      <vt:variant>
        <vt:i4>2293771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_Toc950021</vt:lpwstr>
      </vt:variant>
      <vt:variant>
        <vt:i4>2228235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_Toc950020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41</cp:revision>
  <cp:lastPrinted>2008-01-31T08:09:00Z</cp:lastPrinted>
  <dcterms:created xsi:type="dcterms:W3CDTF">2019-04-26T09:30:00Z</dcterms:created>
  <dcterms:modified xsi:type="dcterms:W3CDTF">2019-05-03T01:22:00Z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9d96e7ba-b334-4498-983e-ea4ad1578d60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357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3584">
    <vt:lpwstr>291</vt:lpwstr>
  </property>
  <property fmtid="{D5CDD505-2E9C-101B-9397-08002B2CF9AE}" pid="16" name="AuthorIds_UIVersion_4096">
    <vt:lpwstr>291</vt:lpwstr>
  </property>
  <property fmtid="{D5CDD505-2E9C-101B-9397-08002B2CF9AE}" pid="17" name="AuthorIds_UIVersion_5120">
    <vt:lpwstr>283</vt:lpwstr>
  </property>
  <property fmtid="{D5CDD505-2E9C-101B-9397-08002B2CF9AE}" pid="18" name="AuthorIds_UIVersion_5632">
    <vt:lpwstr>283</vt:lpwstr>
  </property>
  <property fmtid="{D5CDD505-2E9C-101B-9397-08002B2CF9AE}" pid="19" name="AuthorIds_UIVersion_6144">
    <vt:lpwstr>291</vt:lpwstr>
  </property>
  <property fmtid="{D5CDD505-2E9C-101B-9397-08002B2CF9AE}" pid="20" name="AuthorIds_UIVersion_9216">
    <vt:lpwstr>48</vt:lpwstr>
  </property>
  <property fmtid="{D5CDD505-2E9C-101B-9397-08002B2CF9AE}" pid="21" name="AuthorIds_UIVersion_9728">
    <vt:lpwstr>326</vt:lpwstr>
  </property>
  <property fmtid="{D5CDD505-2E9C-101B-9397-08002B2CF9AE}" pid="22" name="AuthorIds_UIVersion_10240">
    <vt:lpwstr>48</vt:lpwstr>
  </property>
  <property fmtid="{D5CDD505-2E9C-101B-9397-08002B2CF9AE}" pid="23" name="AuthorIds_UIVersion_11264">
    <vt:lpwstr>291</vt:lpwstr>
  </property>
  <property fmtid="{D5CDD505-2E9C-101B-9397-08002B2CF9AE}" pid="24" name="AuthorIds_UIVersion_13312">
    <vt:lpwstr>48</vt:lpwstr>
  </property>
  <property fmtid="{D5CDD505-2E9C-101B-9397-08002B2CF9AE}" pid="25" name="AuthorIds_UIVersion_13824">
    <vt:lpwstr>347</vt:lpwstr>
  </property>
  <property fmtid="{D5CDD505-2E9C-101B-9397-08002B2CF9AE}" pid="26" name="AuthorIds_UIVersion_14336">
    <vt:lpwstr>291</vt:lpwstr>
  </property>
  <property fmtid="{D5CDD505-2E9C-101B-9397-08002B2CF9AE}" pid="27" name="AuthorIds_UIVersion_14848">
    <vt:lpwstr>48</vt:lpwstr>
  </property>
  <property fmtid="{D5CDD505-2E9C-101B-9397-08002B2CF9AE}" pid="28" name="AuthorIds_UIVersion_15360">
    <vt:lpwstr>291</vt:lpwstr>
  </property>
  <property fmtid="{D5CDD505-2E9C-101B-9397-08002B2CF9AE}" pid="29" name="AuthorIds_UIVersion_4608">
    <vt:lpwstr>1002</vt:lpwstr>
  </property>
  <property fmtid="{D5CDD505-2E9C-101B-9397-08002B2CF9AE}" pid="30" name="AuthorIds_UIVersion_7168">
    <vt:lpwstr>48</vt:lpwstr>
  </property>
  <property fmtid="{D5CDD505-2E9C-101B-9397-08002B2CF9AE}" pid="31" name="AuthorIds_UIVersion_16896">
    <vt:lpwstr>283</vt:lpwstr>
  </property>
  <property fmtid="{D5CDD505-2E9C-101B-9397-08002B2CF9AE}" pid="32" name="AuthorIds_UIVersion_20480">
    <vt:lpwstr>326</vt:lpwstr>
  </property>
  <property fmtid="{D5CDD505-2E9C-101B-9397-08002B2CF9AE}" pid="33" name="AuthorIds_UIVersion_23040">
    <vt:lpwstr>291</vt:lpwstr>
  </property>
</Properties>
</file>